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362" w:rsidRDefault="00324362" w:rsidP="001C2C86">
      <w:pPr>
        <w:pStyle w:val="1"/>
      </w:pPr>
      <w:r>
        <w:t>ΑΡΧΕΣ ΟΙΚΟΝΟΜΙΚΗΣ ΘΕΩΡΙΑΣ</w:t>
      </w:r>
    </w:p>
    <w:p w:rsidR="00324362" w:rsidRPr="002A2B53" w:rsidRDefault="001C2C86" w:rsidP="001C2C86">
      <w:pPr>
        <w:pStyle w:val="2"/>
      </w:pPr>
      <w:r>
        <w:t>ΠΡΟΣΟΜΟ</w:t>
      </w:r>
      <w:r w:rsidR="00D349D8">
        <w:t>ΙΩΣΗ ΠΑΝΕΛΛΗΝΙΩΝ ΕΞΕΤΑΣΕΩΝ 2015</w:t>
      </w:r>
    </w:p>
    <w:p w:rsidR="008806F0" w:rsidRDefault="008806F0">
      <w:pPr>
        <w:rPr>
          <w:b/>
          <w:bCs/>
        </w:rPr>
      </w:pPr>
    </w:p>
    <w:p w:rsidR="00F84034" w:rsidRDefault="00F84034">
      <w:pPr>
        <w:rPr>
          <w:b/>
          <w:bCs/>
        </w:rPr>
      </w:pPr>
    </w:p>
    <w:p w:rsidR="00324362" w:rsidRPr="00B800C4" w:rsidRDefault="001C2C86">
      <w:pPr>
        <w:pStyle w:val="3"/>
        <w:rPr>
          <w:sz w:val="28"/>
          <w:szCs w:val="28"/>
        </w:rPr>
      </w:pPr>
      <w:r>
        <w:rPr>
          <w:sz w:val="28"/>
          <w:szCs w:val="28"/>
        </w:rPr>
        <w:t>ΟΜΑΔΑ</w:t>
      </w:r>
      <w:r w:rsidR="00B800C4" w:rsidRPr="00B800C4">
        <w:rPr>
          <w:sz w:val="28"/>
          <w:szCs w:val="28"/>
        </w:rPr>
        <w:t xml:space="preserve"> </w:t>
      </w:r>
      <w:r>
        <w:rPr>
          <w:sz w:val="28"/>
          <w:szCs w:val="28"/>
        </w:rPr>
        <w:t xml:space="preserve"> </w:t>
      </w:r>
      <w:r w:rsidR="00B800C4" w:rsidRPr="00B800C4">
        <w:rPr>
          <w:sz w:val="28"/>
          <w:szCs w:val="28"/>
        </w:rPr>
        <w:t>Α</w:t>
      </w:r>
    </w:p>
    <w:p w:rsidR="00B800C4" w:rsidRDefault="00B800C4" w:rsidP="00DE18D6">
      <w:pPr>
        <w:rPr>
          <w:b/>
          <w:bCs/>
        </w:rPr>
      </w:pPr>
    </w:p>
    <w:p w:rsidR="00F6011D" w:rsidRDefault="00B800C4" w:rsidP="00955B75">
      <w:pPr>
        <w:jc w:val="both"/>
        <w:rPr>
          <w:bCs/>
          <w:i/>
        </w:rPr>
      </w:pPr>
      <w:r>
        <w:rPr>
          <w:bCs/>
          <w:i/>
        </w:rPr>
        <w:t xml:space="preserve">Για τις προτάσεις από </w:t>
      </w:r>
      <w:r w:rsidRPr="00B800C4">
        <w:rPr>
          <w:b/>
          <w:bCs/>
          <w:i/>
        </w:rPr>
        <w:t>Α.1</w:t>
      </w:r>
      <w:r>
        <w:rPr>
          <w:bCs/>
          <w:i/>
        </w:rPr>
        <w:t xml:space="preserve"> μέχρι και</w:t>
      </w:r>
      <w:r w:rsidRPr="00B800C4">
        <w:rPr>
          <w:b/>
          <w:bCs/>
          <w:i/>
        </w:rPr>
        <w:t xml:space="preserve"> Α.5,</w:t>
      </w:r>
      <w:r>
        <w:rPr>
          <w:bCs/>
          <w:i/>
        </w:rPr>
        <w:t xml:space="preserve"> να γράψετε δίπλα σε καθεμία τη λέξη </w:t>
      </w:r>
      <w:r w:rsidRPr="00B800C4">
        <w:rPr>
          <w:b/>
          <w:bCs/>
          <w:i/>
        </w:rPr>
        <w:t>Σωστό</w:t>
      </w:r>
      <w:r>
        <w:rPr>
          <w:bCs/>
          <w:i/>
        </w:rPr>
        <w:t xml:space="preserve"> αν είναι σωστή, και </w:t>
      </w:r>
      <w:r w:rsidRPr="00B800C4">
        <w:rPr>
          <w:b/>
          <w:bCs/>
          <w:i/>
        </w:rPr>
        <w:t>Λάθος</w:t>
      </w:r>
      <w:r>
        <w:rPr>
          <w:bCs/>
          <w:i/>
        </w:rPr>
        <w:t xml:space="preserve"> αν είναι λανθασμένη.</w:t>
      </w:r>
    </w:p>
    <w:p w:rsidR="00B800C4" w:rsidRDefault="00B800C4" w:rsidP="00955B75">
      <w:pPr>
        <w:jc w:val="both"/>
        <w:rPr>
          <w:bCs/>
          <w:i/>
        </w:rPr>
      </w:pPr>
    </w:p>
    <w:p w:rsidR="00B800C4" w:rsidRPr="00B800C4" w:rsidRDefault="00B800C4" w:rsidP="00955B75">
      <w:pPr>
        <w:jc w:val="both"/>
        <w:rPr>
          <w:bCs/>
        </w:rPr>
      </w:pPr>
      <w:r>
        <w:rPr>
          <w:b/>
          <w:bCs/>
        </w:rPr>
        <w:t>Α.1</w:t>
      </w:r>
      <w:r>
        <w:rPr>
          <w:bCs/>
        </w:rPr>
        <w:t xml:space="preserve">   </w:t>
      </w:r>
      <w:proofErr w:type="spellStart"/>
      <w:r w:rsidR="00FD3376">
        <w:rPr>
          <w:bCs/>
        </w:rPr>
        <w:t>Καταναλωτά</w:t>
      </w:r>
      <w:proofErr w:type="spellEnd"/>
      <w:r w:rsidR="00FD3376">
        <w:rPr>
          <w:bCs/>
        </w:rPr>
        <w:t xml:space="preserve"> αγαθά είναι εκείνα που χρησιμοποιούνται για την άμεση ικανοποίηση των αναγκών των ανθρώπων</w:t>
      </w:r>
      <w:r w:rsidR="009A4D0B">
        <w:rPr>
          <w:bCs/>
        </w:rPr>
        <w:t>, δηλαδή για κατανάλωση</w:t>
      </w:r>
      <w:r w:rsidR="00FD3376">
        <w:rPr>
          <w:bCs/>
        </w:rPr>
        <w:t>.</w:t>
      </w:r>
    </w:p>
    <w:p w:rsidR="00B800C4" w:rsidRDefault="00B800C4" w:rsidP="00B800C4">
      <w:pPr>
        <w:jc w:val="both"/>
        <w:rPr>
          <w:bCs/>
        </w:rPr>
      </w:pPr>
    </w:p>
    <w:p w:rsidR="00B800C4" w:rsidRDefault="00B800C4" w:rsidP="00B800C4">
      <w:pPr>
        <w:jc w:val="both"/>
        <w:rPr>
          <w:bCs/>
        </w:rPr>
      </w:pPr>
      <w:r>
        <w:rPr>
          <w:b/>
          <w:bCs/>
        </w:rPr>
        <w:t xml:space="preserve">Α.2   </w:t>
      </w:r>
      <w:r w:rsidR="00BB6B14" w:rsidRPr="00BB6B14">
        <w:rPr>
          <w:bCs/>
        </w:rPr>
        <w:t xml:space="preserve">Όταν το </w:t>
      </w:r>
      <w:r w:rsidR="00BB6B14">
        <w:rPr>
          <w:bCs/>
        </w:rPr>
        <w:t>οριακό προϊόν είναι μεγαλύτερο από το μέσο, το μέσο προϊόν αυξάνεται με την αύξηση της εργασίας, ενώ όταν το οριακό προϊόν είναι μικρότερο από το μέσο, το μέσο προϊόν μειώνεται με την αύξηση της εργασίας.</w:t>
      </w:r>
    </w:p>
    <w:p w:rsidR="004045BF" w:rsidRDefault="004045BF" w:rsidP="004045BF">
      <w:pPr>
        <w:jc w:val="both"/>
        <w:rPr>
          <w:bCs/>
        </w:rPr>
      </w:pPr>
    </w:p>
    <w:p w:rsidR="004045BF" w:rsidRDefault="004045BF" w:rsidP="004045BF">
      <w:pPr>
        <w:jc w:val="both"/>
        <w:rPr>
          <w:bCs/>
        </w:rPr>
      </w:pPr>
      <w:r>
        <w:rPr>
          <w:b/>
          <w:bCs/>
        </w:rPr>
        <w:t xml:space="preserve">Α.3   </w:t>
      </w:r>
      <w:r w:rsidR="008D184C" w:rsidRPr="008D184C">
        <w:rPr>
          <w:bCs/>
        </w:rPr>
        <w:t>Οι καλές καιρικές συνθήκες</w:t>
      </w:r>
      <w:r w:rsidR="008D184C">
        <w:rPr>
          <w:b/>
          <w:bCs/>
        </w:rPr>
        <w:t xml:space="preserve"> </w:t>
      </w:r>
      <w:r w:rsidR="008D184C">
        <w:rPr>
          <w:bCs/>
        </w:rPr>
        <w:t>για την παραγωγή των αγαθών αυξάνουν την προσφορά και μετατοπίζουν την καμπύλη προσφοράς προς τα πάνω και δεξιά.</w:t>
      </w:r>
    </w:p>
    <w:p w:rsidR="004045BF" w:rsidRDefault="004045BF" w:rsidP="004045BF">
      <w:pPr>
        <w:jc w:val="both"/>
        <w:rPr>
          <w:bCs/>
        </w:rPr>
      </w:pPr>
    </w:p>
    <w:p w:rsidR="004045BF" w:rsidRDefault="004045BF" w:rsidP="004045BF">
      <w:pPr>
        <w:jc w:val="both"/>
        <w:rPr>
          <w:bCs/>
        </w:rPr>
      </w:pPr>
      <w:r>
        <w:rPr>
          <w:b/>
          <w:bCs/>
        </w:rPr>
        <w:t>Α.4</w:t>
      </w:r>
      <w:r>
        <w:rPr>
          <w:bCs/>
        </w:rPr>
        <w:t xml:space="preserve">   </w:t>
      </w:r>
      <w:r w:rsidR="00946168">
        <w:rPr>
          <w:bCs/>
        </w:rPr>
        <w:t xml:space="preserve">Στην ανάλυση του οικονομικού συστήματος και της λειτουργίας της αγοράς, γίνεται συνήθως η υπόθεση ότι τα </w:t>
      </w:r>
      <w:proofErr w:type="spellStart"/>
      <w:r w:rsidR="00946168">
        <w:rPr>
          <w:bCs/>
        </w:rPr>
        <w:t>οικονομούντα</w:t>
      </w:r>
      <w:proofErr w:type="spellEnd"/>
      <w:r w:rsidR="00946168">
        <w:rPr>
          <w:bCs/>
        </w:rPr>
        <w:t xml:space="preserve"> άτομα, δηλαδή τα νοικοκυριά και οι επιχειρήσεις, έχουν πλήρη γνώση των δεδομένων που επικρατούν.</w:t>
      </w:r>
    </w:p>
    <w:p w:rsidR="004045BF" w:rsidRDefault="004045BF" w:rsidP="004045BF">
      <w:pPr>
        <w:jc w:val="both"/>
        <w:rPr>
          <w:bCs/>
        </w:rPr>
      </w:pPr>
    </w:p>
    <w:p w:rsidR="004045BF" w:rsidRDefault="004045BF" w:rsidP="004045BF">
      <w:pPr>
        <w:jc w:val="both"/>
        <w:rPr>
          <w:bCs/>
        </w:rPr>
      </w:pPr>
      <w:r>
        <w:rPr>
          <w:b/>
          <w:bCs/>
        </w:rPr>
        <w:t xml:space="preserve">Α.5   </w:t>
      </w:r>
      <w:r>
        <w:rPr>
          <w:bCs/>
        </w:rPr>
        <w:t xml:space="preserve">Όταν </w:t>
      </w:r>
      <w:r w:rsidR="00BE3DA5">
        <w:rPr>
          <w:bCs/>
        </w:rPr>
        <w:t>βρισκόμαστε</w:t>
      </w:r>
      <w:r w:rsidR="002A5BEF" w:rsidRPr="002A5BEF">
        <w:rPr>
          <w:bCs/>
        </w:rPr>
        <w:t xml:space="preserve"> </w:t>
      </w:r>
      <w:r w:rsidR="002A5BEF">
        <w:rPr>
          <w:bCs/>
        </w:rPr>
        <w:t xml:space="preserve">σε σημείο </w:t>
      </w:r>
      <w:r w:rsidR="00BE3DA5">
        <w:rPr>
          <w:bCs/>
        </w:rPr>
        <w:t xml:space="preserve">αριστερά του μέσου Μ </w:t>
      </w:r>
      <w:r w:rsidR="002A5BEF">
        <w:rPr>
          <w:bCs/>
        </w:rPr>
        <w:t xml:space="preserve">της </w:t>
      </w:r>
      <w:r w:rsidR="00BE3DA5">
        <w:rPr>
          <w:bCs/>
        </w:rPr>
        <w:t xml:space="preserve">ευθείας </w:t>
      </w:r>
      <w:r w:rsidR="002A5BEF">
        <w:rPr>
          <w:bCs/>
        </w:rPr>
        <w:t>καμπύλης ζήτησης ενός αγαθού</w:t>
      </w:r>
      <w:r w:rsidR="00BE3DA5">
        <w:rPr>
          <w:bCs/>
        </w:rPr>
        <w:t xml:space="preserve">, </w:t>
      </w:r>
      <w:r>
        <w:rPr>
          <w:bCs/>
        </w:rPr>
        <w:t xml:space="preserve">μια αύξηση στην τιμή του αγαθού θα οδηγήσει σε </w:t>
      </w:r>
      <w:r w:rsidR="00BE3DA5">
        <w:rPr>
          <w:bCs/>
        </w:rPr>
        <w:t>μείωση</w:t>
      </w:r>
      <w:r>
        <w:rPr>
          <w:bCs/>
        </w:rPr>
        <w:t xml:space="preserve"> των συνολικών εσόδων των παραγωγών.</w:t>
      </w:r>
    </w:p>
    <w:p w:rsidR="004045BF" w:rsidRDefault="004045BF" w:rsidP="004045BF">
      <w:pPr>
        <w:jc w:val="right"/>
        <w:rPr>
          <w:bCs/>
        </w:rPr>
      </w:pPr>
      <w:r>
        <w:rPr>
          <w:b/>
          <w:bCs/>
        </w:rPr>
        <w:t xml:space="preserve">Μονάδες </w:t>
      </w:r>
      <w:r w:rsidR="00D6761C">
        <w:rPr>
          <w:b/>
          <w:bCs/>
        </w:rPr>
        <w:t>15</w:t>
      </w:r>
    </w:p>
    <w:p w:rsidR="004045BF" w:rsidRDefault="004045BF" w:rsidP="007E083A">
      <w:pPr>
        <w:jc w:val="both"/>
        <w:rPr>
          <w:bCs/>
        </w:rPr>
      </w:pPr>
    </w:p>
    <w:p w:rsidR="00EA1048" w:rsidRDefault="00EA1048" w:rsidP="007E083A">
      <w:pPr>
        <w:jc w:val="both"/>
        <w:rPr>
          <w:bCs/>
        </w:rPr>
      </w:pPr>
    </w:p>
    <w:p w:rsidR="007E083A" w:rsidRDefault="007E083A" w:rsidP="007E083A">
      <w:pPr>
        <w:jc w:val="both"/>
        <w:rPr>
          <w:bCs/>
          <w:i/>
        </w:rPr>
      </w:pPr>
      <w:r>
        <w:rPr>
          <w:bCs/>
          <w:i/>
        </w:rPr>
        <w:t xml:space="preserve">Για τις προτάσεις </w:t>
      </w:r>
      <w:r>
        <w:rPr>
          <w:b/>
          <w:bCs/>
          <w:i/>
        </w:rPr>
        <w:t xml:space="preserve">Α.6 </w:t>
      </w:r>
      <w:r>
        <w:rPr>
          <w:bCs/>
          <w:i/>
        </w:rPr>
        <w:t xml:space="preserve">και </w:t>
      </w:r>
      <w:r>
        <w:rPr>
          <w:b/>
          <w:bCs/>
          <w:i/>
        </w:rPr>
        <w:t>Α.7</w:t>
      </w:r>
      <w:r>
        <w:rPr>
          <w:bCs/>
          <w:i/>
        </w:rPr>
        <w:t xml:space="preserve"> να βάλετε σε κύκλο το γράμμα που αντιστοιχεί στη σωστή απάντηση.</w:t>
      </w:r>
    </w:p>
    <w:p w:rsidR="007E083A" w:rsidRDefault="007E083A" w:rsidP="007E083A">
      <w:pPr>
        <w:jc w:val="both"/>
        <w:rPr>
          <w:bCs/>
        </w:rPr>
      </w:pPr>
    </w:p>
    <w:p w:rsidR="0068007B" w:rsidRDefault="00231538" w:rsidP="007E083A">
      <w:pPr>
        <w:jc w:val="both"/>
        <w:rPr>
          <w:bCs/>
        </w:rPr>
      </w:pPr>
      <w:r>
        <w:rPr>
          <w:b/>
          <w:bCs/>
        </w:rPr>
        <w:t>Α.6</w:t>
      </w:r>
      <w:r w:rsidR="009C71C8">
        <w:rPr>
          <w:bCs/>
        </w:rPr>
        <w:t xml:space="preserve">  </w:t>
      </w:r>
      <w:r w:rsidR="001A520C">
        <w:rPr>
          <w:bCs/>
        </w:rPr>
        <w:t xml:space="preserve">Στο </w:t>
      </w:r>
      <w:r w:rsidR="006E6322">
        <w:rPr>
          <w:bCs/>
        </w:rPr>
        <w:t xml:space="preserve">σημείο </w:t>
      </w:r>
      <w:r w:rsidR="001A520C">
        <w:rPr>
          <w:bCs/>
        </w:rPr>
        <w:t xml:space="preserve">ισορροπίας </w:t>
      </w:r>
      <w:r w:rsidR="006E6322">
        <w:rPr>
          <w:bCs/>
        </w:rPr>
        <w:t xml:space="preserve">της </w:t>
      </w:r>
      <w:r w:rsidR="001A520C">
        <w:rPr>
          <w:bCs/>
        </w:rPr>
        <w:t>αγοράς</w:t>
      </w:r>
      <w:r w:rsidR="006E6322">
        <w:rPr>
          <w:bCs/>
        </w:rPr>
        <w:t xml:space="preserve"> </w:t>
      </w:r>
      <w:r w:rsidR="007D208F">
        <w:rPr>
          <w:bCs/>
        </w:rPr>
        <w:t>ενός</w:t>
      </w:r>
      <w:r w:rsidR="001A520C">
        <w:rPr>
          <w:bCs/>
        </w:rPr>
        <w:t xml:space="preserve"> </w:t>
      </w:r>
      <w:r w:rsidR="006E6322">
        <w:rPr>
          <w:bCs/>
        </w:rPr>
        <w:t xml:space="preserve">αγαθού έχουμε </w:t>
      </w:r>
      <w:r w:rsidR="006E6322">
        <w:rPr>
          <w:bCs/>
          <w:lang w:val="en-US"/>
        </w:rPr>
        <w:t>Es</w:t>
      </w:r>
      <w:r w:rsidR="001A520C">
        <w:rPr>
          <w:bCs/>
        </w:rPr>
        <w:t>=1</w:t>
      </w:r>
      <w:r w:rsidR="00B867FD">
        <w:rPr>
          <w:bCs/>
        </w:rPr>
        <w:t>,5.</w:t>
      </w:r>
      <w:r w:rsidR="009C71C8">
        <w:rPr>
          <w:bCs/>
        </w:rPr>
        <w:t xml:space="preserve"> </w:t>
      </w:r>
      <w:r w:rsidR="00365CED">
        <w:rPr>
          <w:bCs/>
        </w:rPr>
        <w:t>Στη συνέχεια</w:t>
      </w:r>
      <w:r w:rsidR="00B867FD">
        <w:rPr>
          <w:bCs/>
        </w:rPr>
        <w:t>, λ</w:t>
      </w:r>
      <w:r w:rsidR="001A520C">
        <w:rPr>
          <w:bCs/>
        </w:rPr>
        <w:t xml:space="preserve">όγω μείωσης </w:t>
      </w:r>
      <w:r w:rsidR="00365CED">
        <w:rPr>
          <w:bCs/>
        </w:rPr>
        <w:t>του αριθμού</w:t>
      </w:r>
      <w:r w:rsidR="001A520C">
        <w:rPr>
          <w:bCs/>
        </w:rPr>
        <w:t xml:space="preserve"> των καταναλωτών</w:t>
      </w:r>
      <w:r w:rsidR="00B867FD">
        <w:rPr>
          <w:bCs/>
        </w:rPr>
        <w:t xml:space="preserve"> μεταβάλλεται κατά 15</w:t>
      </w:r>
      <w:r w:rsidR="006E6322">
        <w:rPr>
          <w:bCs/>
        </w:rPr>
        <w:t xml:space="preserve">% </w:t>
      </w:r>
      <w:r w:rsidR="001A520C">
        <w:rPr>
          <w:bCs/>
        </w:rPr>
        <w:t xml:space="preserve">η </w:t>
      </w:r>
      <w:r w:rsidR="00B867FD">
        <w:rPr>
          <w:bCs/>
        </w:rPr>
        <w:t>ποσότητα</w:t>
      </w:r>
      <w:r w:rsidR="00E6315F">
        <w:rPr>
          <w:bCs/>
        </w:rPr>
        <w:t xml:space="preserve"> </w:t>
      </w:r>
      <w:r w:rsidR="00B867FD">
        <w:rPr>
          <w:bCs/>
        </w:rPr>
        <w:t xml:space="preserve">ισορροπίας </w:t>
      </w:r>
      <w:r w:rsidR="00E6315F">
        <w:rPr>
          <w:bCs/>
        </w:rPr>
        <w:t>του</w:t>
      </w:r>
      <w:r w:rsidR="001A520C">
        <w:rPr>
          <w:bCs/>
        </w:rPr>
        <w:t xml:space="preserve"> αγαθού</w:t>
      </w:r>
      <w:r w:rsidR="00BE5FC7">
        <w:rPr>
          <w:bCs/>
        </w:rPr>
        <w:t>. Αυτό έχ</w:t>
      </w:r>
      <w:r w:rsidR="006E6322">
        <w:rPr>
          <w:bCs/>
        </w:rPr>
        <w:t>ε</w:t>
      </w:r>
      <w:r w:rsidR="00BE5FC7">
        <w:rPr>
          <w:bCs/>
        </w:rPr>
        <w:t>ι</w:t>
      </w:r>
      <w:r w:rsidR="006E6322">
        <w:rPr>
          <w:bCs/>
        </w:rPr>
        <w:t xml:space="preserve"> ως αποτέλεσμα η τιμή </w:t>
      </w:r>
      <w:r w:rsidR="00B867FD">
        <w:rPr>
          <w:bCs/>
        </w:rPr>
        <w:t>ισορροπίας</w:t>
      </w:r>
      <w:r w:rsidR="006E6322">
        <w:rPr>
          <w:bCs/>
        </w:rPr>
        <w:t xml:space="preserve"> να:</w:t>
      </w:r>
    </w:p>
    <w:p w:rsidR="00231538" w:rsidRDefault="00231538" w:rsidP="007E083A">
      <w:pPr>
        <w:jc w:val="both"/>
        <w:rPr>
          <w:bCs/>
        </w:rPr>
      </w:pPr>
      <w:r>
        <w:rPr>
          <w:bCs/>
        </w:rPr>
        <w:t xml:space="preserve">         </w:t>
      </w:r>
      <w:r>
        <w:rPr>
          <w:b/>
          <w:bCs/>
        </w:rPr>
        <w:t xml:space="preserve">α. </w:t>
      </w:r>
      <w:r w:rsidR="00B867FD">
        <w:rPr>
          <w:bCs/>
        </w:rPr>
        <w:t>αυξηθεί κατά 30</w:t>
      </w:r>
      <w:r w:rsidR="006E6322">
        <w:rPr>
          <w:bCs/>
        </w:rPr>
        <w:t>%.</w:t>
      </w:r>
    </w:p>
    <w:p w:rsidR="00231538" w:rsidRDefault="00231538" w:rsidP="007E083A">
      <w:pPr>
        <w:jc w:val="both"/>
        <w:rPr>
          <w:bCs/>
        </w:rPr>
      </w:pPr>
      <w:r w:rsidRPr="00231538">
        <w:rPr>
          <w:b/>
          <w:bCs/>
        </w:rPr>
        <w:t xml:space="preserve">         β.</w:t>
      </w:r>
      <w:r w:rsidRPr="00231538">
        <w:rPr>
          <w:bCs/>
        </w:rPr>
        <w:t xml:space="preserve"> </w:t>
      </w:r>
      <w:r w:rsidR="00B867FD">
        <w:rPr>
          <w:bCs/>
        </w:rPr>
        <w:t>μειωθεί κατά 30</w:t>
      </w:r>
      <w:r w:rsidR="00326BE0">
        <w:rPr>
          <w:bCs/>
        </w:rPr>
        <w:t>%.</w:t>
      </w:r>
    </w:p>
    <w:p w:rsidR="00231538" w:rsidRPr="008806F0" w:rsidRDefault="00231538" w:rsidP="007E083A">
      <w:pPr>
        <w:jc w:val="both"/>
        <w:rPr>
          <w:bCs/>
        </w:rPr>
      </w:pPr>
      <w:r>
        <w:rPr>
          <w:bCs/>
        </w:rPr>
        <w:t xml:space="preserve">         </w:t>
      </w:r>
      <w:r>
        <w:rPr>
          <w:b/>
          <w:bCs/>
        </w:rPr>
        <w:t xml:space="preserve">γ. </w:t>
      </w:r>
      <w:r w:rsidR="00B867FD">
        <w:rPr>
          <w:bCs/>
        </w:rPr>
        <w:t>αυξηθεί κατά 10</w:t>
      </w:r>
      <w:r w:rsidR="00326BE0">
        <w:rPr>
          <w:bCs/>
        </w:rPr>
        <w:t>%.</w:t>
      </w:r>
    </w:p>
    <w:p w:rsidR="00980DCD" w:rsidRDefault="00980DCD" w:rsidP="007E083A">
      <w:pPr>
        <w:jc w:val="both"/>
        <w:rPr>
          <w:bCs/>
        </w:rPr>
      </w:pPr>
      <w:r>
        <w:rPr>
          <w:bCs/>
        </w:rPr>
        <w:t xml:space="preserve">         </w:t>
      </w:r>
      <w:r w:rsidRPr="00980DCD">
        <w:rPr>
          <w:b/>
          <w:bCs/>
        </w:rPr>
        <w:t>δ.</w:t>
      </w:r>
      <w:r>
        <w:rPr>
          <w:bCs/>
        </w:rPr>
        <w:t xml:space="preserve"> </w:t>
      </w:r>
      <w:r w:rsidR="00B867FD">
        <w:rPr>
          <w:bCs/>
        </w:rPr>
        <w:t>μειωθεί κατά 10</w:t>
      </w:r>
      <w:r w:rsidR="00326BE0">
        <w:rPr>
          <w:bCs/>
        </w:rPr>
        <w:t>%</w:t>
      </w:r>
      <w:r>
        <w:rPr>
          <w:bCs/>
        </w:rPr>
        <w:t>.</w:t>
      </w:r>
    </w:p>
    <w:p w:rsidR="00980DCD" w:rsidRDefault="00980DCD" w:rsidP="00980DCD">
      <w:pPr>
        <w:jc w:val="right"/>
        <w:rPr>
          <w:b/>
          <w:bCs/>
        </w:rPr>
      </w:pPr>
      <w:r>
        <w:rPr>
          <w:b/>
          <w:bCs/>
        </w:rPr>
        <w:t>Μονάδες 5</w:t>
      </w:r>
    </w:p>
    <w:p w:rsidR="00312C78" w:rsidRDefault="00312C78" w:rsidP="00980DCD">
      <w:pPr>
        <w:jc w:val="right"/>
        <w:rPr>
          <w:b/>
          <w:bCs/>
        </w:rPr>
      </w:pPr>
    </w:p>
    <w:p w:rsidR="0068007B" w:rsidRDefault="00980DCD" w:rsidP="00980DCD">
      <w:pPr>
        <w:jc w:val="both"/>
        <w:rPr>
          <w:bCs/>
        </w:rPr>
      </w:pPr>
      <w:r>
        <w:rPr>
          <w:b/>
          <w:bCs/>
        </w:rPr>
        <w:t>Α.7</w:t>
      </w:r>
      <w:r>
        <w:rPr>
          <w:bCs/>
        </w:rPr>
        <w:t xml:space="preserve"> </w:t>
      </w:r>
      <w:r w:rsidR="0068007B">
        <w:rPr>
          <w:bCs/>
        </w:rPr>
        <w:t xml:space="preserve">Όταν </w:t>
      </w:r>
      <w:r w:rsidR="009962C6">
        <w:rPr>
          <w:bCs/>
        </w:rPr>
        <w:t>σε μια επιχείρηση έχουμε αύξηση του προϊόντος ανά μία μονάδα κάθε φορά, τότε ισχύει:</w:t>
      </w:r>
    </w:p>
    <w:p w:rsidR="00980DCD" w:rsidRPr="009962C6" w:rsidRDefault="00980DCD" w:rsidP="00980DCD">
      <w:pPr>
        <w:jc w:val="both"/>
        <w:rPr>
          <w:bCs/>
          <w:lang w:val="en-US"/>
        </w:rPr>
      </w:pPr>
      <w:r>
        <w:rPr>
          <w:bCs/>
        </w:rPr>
        <w:t xml:space="preserve">         </w:t>
      </w:r>
      <w:r>
        <w:rPr>
          <w:b/>
          <w:bCs/>
        </w:rPr>
        <w:t>α</w:t>
      </w:r>
      <w:r w:rsidRPr="009962C6">
        <w:rPr>
          <w:b/>
          <w:bCs/>
          <w:lang w:val="en-US"/>
        </w:rPr>
        <w:t xml:space="preserve">. </w:t>
      </w:r>
      <w:r w:rsidR="009962C6">
        <w:rPr>
          <w:bCs/>
          <w:lang w:val="en-US"/>
        </w:rPr>
        <w:t>Q</w:t>
      </w:r>
      <w:r w:rsidR="009962C6" w:rsidRPr="009962C6">
        <w:rPr>
          <w:bCs/>
          <w:vertAlign w:val="subscript"/>
          <w:lang w:val="en-US"/>
        </w:rPr>
        <w:t>2</w:t>
      </w:r>
      <w:r w:rsidR="009962C6">
        <w:rPr>
          <w:bCs/>
          <w:vertAlign w:val="subscript"/>
          <w:lang w:val="en-US"/>
        </w:rPr>
        <w:t xml:space="preserve"> </w:t>
      </w:r>
      <w:r w:rsidR="009962C6">
        <w:rPr>
          <w:bCs/>
          <w:lang w:val="en-US"/>
        </w:rPr>
        <w:t>= Q</w:t>
      </w:r>
      <w:r w:rsidR="009962C6" w:rsidRPr="009962C6">
        <w:rPr>
          <w:bCs/>
          <w:vertAlign w:val="subscript"/>
          <w:lang w:val="en-US"/>
        </w:rPr>
        <w:t>1</w:t>
      </w:r>
      <w:r w:rsidR="009962C6">
        <w:rPr>
          <w:bCs/>
          <w:vertAlign w:val="subscript"/>
          <w:lang w:val="en-US"/>
        </w:rPr>
        <w:t xml:space="preserve"> </w:t>
      </w:r>
      <w:r w:rsidR="009962C6">
        <w:rPr>
          <w:bCs/>
          <w:lang w:val="en-US"/>
        </w:rPr>
        <w:t>+ MC</w:t>
      </w:r>
      <w:r w:rsidR="009962C6" w:rsidRPr="009962C6">
        <w:rPr>
          <w:bCs/>
          <w:vertAlign w:val="subscript"/>
          <w:lang w:val="en-US"/>
        </w:rPr>
        <w:t>2</w:t>
      </w:r>
      <w:r w:rsidR="009962C6">
        <w:rPr>
          <w:bCs/>
          <w:lang w:val="en-US"/>
        </w:rPr>
        <w:t>.</w:t>
      </w:r>
    </w:p>
    <w:p w:rsidR="00980DCD" w:rsidRPr="009962C6" w:rsidRDefault="00980DCD" w:rsidP="00980DCD">
      <w:pPr>
        <w:jc w:val="both"/>
        <w:rPr>
          <w:bCs/>
          <w:lang w:val="en-US"/>
        </w:rPr>
      </w:pPr>
      <w:r w:rsidRPr="009962C6">
        <w:rPr>
          <w:b/>
          <w:bCs/>
          <w:lang w:val="en-US"/>
        </w:rPr>
        <w:t xml:space="preserve">         </w:t>
      </w:r>
      <w:r>
        <w:rPr>
          <w:b/>
          <w:bCs/>
        </w:rPr>
        <w:t>β</w:t>
      </w:r>
      <w:r w:rsidRPr="009962C6">
        <w:rPr>
          <w:b/>
          <w:bCs/>
          <w:lang w:val="en-US"/>
        </w:rPr>
        <w:t xml:space="preserve">. </w:t>
      </w:r>
      <w:r w:rsidR="009962C6">
        <w:rPr>
          <w:bCs/>
          <w:lang w:val="en-US"/>
        </w:rPr>
        <w:t>Q</w:t>
      </w:r>
      <w:r w:rsidR="009962C6" w:rsidRPr="009962C6">
        <w:rPr>
          <w:bCs/>
          <w:vertAlign w:val="subscript"/>
          <w:lang w:val="en-US"/>
        </w:rPr>
        <w:t>2</w:t>
      </w:r>
      <w:r w:rsidR="009962C6">
        <w:rPr>
          <w:bCs/>
          <w:vertAlign w:val="subscript"/>
          <w:lang w:val="en-US"/>
        </w:rPr>
        <w:t xml:space="preserve"> </w:t>
      </w:r>
      <w:r w:rsidR="009962C6">
        <w:rPr>
          <w:bCs/>
          <w:lang w:val="en-US"/>
        </w:rPr>
        <w:t>= Q</w:t>
      </w:r>
      <w:r w:rsidR="009962C6" w:rsidRPr="009962C6">
        <w:rPr>
          <w:bCs/>
          <w:vertAlign w:val="subscript"/>
          <w:lang w:val="en-US"/>
        </w:rPr>
        <w:t>1</w:t>
      </w:r>
      <w:r w:rsidR="009962C6">
        <w:rPr>
          <w:bCs/>
          <w:vertAlign w:val="subscript"/>
          <w:lang w:val="en-US"/>
        </w:rPr>
        <w:t xml:space="preserve"> </w:t>
      </w:r>
      <w:r w:rsidR="009962C6">
        <w:rPr>
          <w:bCs/>
          <w:lang w:val="en-US"/>
        </w:rPr>
        <w:t>- MC</w:t>
      </w:r>
      <w:r w:rsidR="00BF7EC5">
        <w:rPr>
          <w:bCs/>
          <w:vertAlign w:val="subscript"/>
          <w:lang w:val="en-US"/>
        </w:rPr>
        <w:t>1</w:t>
      </w:r>
      <w:r w:rsidRPr="009962C6">
        <w:rPr>
          <w:bCs/>
          <w:lang w:val="en-US"/>
        </w:rPr>
        <w:t>.</w:t>
      </w:r>
    </w:p>
    <w:p w:rsidR="00980DCD" w:rsidRPr="009962C6" w:rsidRDefault="00980DCD" w:rsidP="00980DCD">
      <w:pPr>
        <w:jc w:val="both"/>
        <w:rPr>
          <w:b/>
          <w:bCs/>
          <w:lang w:val="en-US"/>
        </w:rPr>
      </w:pPr>
      <w:r w:rsidRPr="009962C6">
        <w:rPr>
          <w:b/>
          <w:bCs/>
          <w:lang w:val="en-US"/>
        </w:rPr>
        <w:t xml:space="preserve">         </w:t>
      </w:r>
      <w:r>
        <w:rPr>
          <w:b/>
          <w:bCs/>
        </w:rPr>
        <w:t>γ</w:t>
      </w:r>
      <w:r w:rsidRPr="009962C6">
        <w:rPr>
          <w:b/>
          <w:bCs/>
          <w:lang w:val="en-US"/>
        </w:rPr>
        <w:t xml:space="preserve">. </w:t>
      </w:r>
      <w:r w:rsidR="009962C6">
        <w:rPr>
          <w:bCs/>
          <w:lang w:val="en-US"/>
        </w:rPr>
        <w:t>Q</w:t>
      </w:r>
      <w:r w:rsidR="00C15148">
        <w:rPr>
          <w:bCs/>
          <w:vertAlign w:val="subscript"/>
          <w:lang w:val="en-US"/>
        </w:rPr>
        <w:t>1</w:t>
      </w:r>
      <w:r w:rsidR="009962C6">
        <w:rPr>
          <w:bCs/>
          <w:vertAlign w:val="subscript"/>
          <w:lang w:val="en-US"/>
        </w:rPr>
        <w:t xml:space="preserve"> </w:t>
      </w:r>
      <w:r w:rsidR="009962C6">
        <w:rPr>
          <w:bCs/>
          <w:lang w:val="en-US"/>
        </w:rPr>
        <w:t>= Q</w:t>
      </w:r>
      <w:r w:rsidR="009962C6">
        <w:rPr>
          <w:bCs/>
          <w:vertAlign w:val="subscript"/>
          <w:lang w:val="en-US"/>
        </w:rPr>
        <w:t xml:space="preserve">2 </w:t>
      </w:r>
      <w:r w:rsidR="009962C6">
        <w:rPr>
          <w:bCs/>
          <w:lang w:val="en-US"/>
        </w:rPr>
        <w:t>+ MC</w:t>
      </w:r>
      <w:r w:rsidR="009962C6">
        <w:rPr>
          <w:bCs/>
          <w:vertAlign w:val="subscript"/>
          <w:lang w:val="en-US"/>
        </w:rPr>
        <w:t>1</w:t>
      </w:r>
      <w:r w:rsidRPr="009962C6">
        <w:rPr>
          <w:b/>
          <w:bCs/>
          <w:lang w:val="en-US"/>
        </w:rPr>
        <w:t>.</w:t>
      </w:r>
    </w:p>
    <w:p w:rsidR="00980DCD" w:rsidRPr="009962C6" w:rsidRDefault="00980DCD" w:rsidP="00980DCD">
      <w:pPr>
        <w:jc w:val="both"/>
        <w:rPr>
          <w:b/>
          <w:bCs/>
          <w:lang w:val="en-US"/>
        </w:rPr>
      </w:pPr>
      <w:r w:rsidRPr="009962C6">
        <w:rPr>
          <w:b/>
          <w:bCs/>
          <w:lang w:val="en-US"/>
        </w:rPr>
        <w:t xml:space="preserve">         </w:t>
      </w:r>
      <w:r>
        <w:rPr>
          <w:b/>
          <w:bCs/>
        </w:rPr>
        <w:t>δ</w:t>
      </w:r>
      <w:r w:rsidRPr="009962C6">
        <w:rPr>
          <w:b/>
          <w:bCs/>
          <w:lang w:val="en-US"/>
        </w:rPr>
        <w:t xml:space="preserve">. </w:t>
      </w:r>
      <w:r w:rsidR="009962C6">
        <w:rPr>
          <w:bCs/>
          <w:lang w:val="en-US"/>
        </w:rPr>
        <w:t>Q</w:t>
      </w:r>
      <w:r w:rsidR="00C15148">
        <w:rPr>
          <w:bCs/>
          <w:vertAlign w:val="subscript"/>
          <w:lang w:val="en-US"/>
        </w:rPr>
        <w:t>1</w:t>
      </w:r>
      <w:r w:rsidR="009962C6">
        <w:rPr>
          <w:bCs/>
          <w:vertAlign w:val="subscript"/>
          <w:lang w:val="en-US"/>
        </w:rPr>
        <w:t xml:space="preserve"> </w:t>
      </w:r>
      <w:r w:rsidR="009962C6">
        <w:rPr>
          <w:bCs/>
          <w:lang w:val="en-US"/>
        </w:rPr>
        <w:t>= Q</w:t>
      </w:r>
      <w:r w:rsidR="009962C6">
        <w:rPr>
          <w:bCs/>
          <w:vertAlign w:val="subscript"/>
          <w:lang w:val="en-US"/>
        </w:rPr>
        <w:t xml:space="preserve">2 </w:t>
      </w:r>
      <w:r w:rsidR="009962C6">
        <w:rPr>
          <w:bCs/>
          <w:lang w:val="en-US"/>
        </w:rPr>
        <w:t>- MC</w:t>
      </w:r>
      <w:r w:rsidR="00BF7EC5">
        <w:rPr>
          <w:bCs/>
          <w:vertAlign w:val="subscript"/>
          <w:lang w:val="en-US"/>
        </w:rPr>
        <w:t>2</w:t>
      </w:r>
      <w:r w:rsidRPr="009962C6">
        <w:rPr>
          <w:bCs/>
          <w:lang w:val="en-US"/>
        </w:rPr>
        <w:t>.</w:t>
      </w:r>
    </w:p>
    <w:p w:rsidR="00AB0036" w:rsidRDefault="00AB0036" w:rsidP="00AB0036">
      <w:pPr>
        <w:jc w:val="right"/>
        <w:rPr>
          <w:b/>
          <w:bCs/>
        </w:rPr>
      </w:pPr>
      <w:r>
        <w:rPr>
          <w:b/>
          <w:bCs/>
        </w:rPr>
        <w:t>Μονάδες 5</w:t>
      </w:r>
    </w:p>
    <w:p w:rsidR="00A90735" w:rsidRPr="009D2E26" w:rsidRDefault="00A90735" w:rsidP="00A90735">
      <w:pPr>
        <w:rPr>
          <w:lang w:val="en-US"/>
        </w:rPr>
      </w:pPr>
    </w:p>
    <w:p w:rsidR="00EA1048" w:rsidRDefault="00EA1048" w:rsidP="00A90735">
      <w:pPr>
        <w:pStyle w:val="3"/>
        <w:rPr>
          <w:b w:val="0"/>
          <w:sz w:val="28"/>
          <w:szCs w:val="28"/>
        </w:rPr>
      </w:pPr>
      <w:r>
        <w:rPr>
          <w:sz w:val="28"/>
          <w:szCs w:val="28"/>
        </w:rPr>
        <w:lastRenderedPageBreak/>
        <w:t>ΟΜΑΔΑ  Β</w:t>
      </w:r>
    </w:p>
    <w:p w:rsidR="00EA1048" w:rsidRDefault="00EA1048" w:rsidP="00EA1048"/>
    <w:p w:rsidR="00EA1048" w:rsidRDefault="00EA1048" w:rsidP="003D4FE3">
      <w:pPr>
        <w:jc w:val="both"/>
      </w:pPr>
      <w:r>
        <w:rPr>
          <w:b/>
        </w:rPr>
        <w:t>Β.1</w:t>
      </w:r>
      <w:r w:rsidR="00EE58A5">
        <w:t xml:space="preserve">   Αναλύσ</w:t>
      </w:r>
      <w:r w:rsidR="00476339">
        <w:t>τ</w:t>
      </w:r>
      <w:r w:rsidR="003E65D2">
        <w:t xml:space="preserve">ε </w:t>
      </w:r>
      <w:r w:rsidR="00263F1C">
        <w:t xml:space="preserve">λεπτομερειακά </w:t>
      </w:r>
      <w:r w:rsidR="00EE58A5">
        <w:t>αυτό το οποίο χαρακτηρίζουμε</w:t>
      </w:r>
      <w:r w:rsidR="000E1373">
        <w:t xml:space="preserve"> ως το</w:t>
      </w:r>
      <w:r w:rsidR="00476339">
        <w:t xml:space="preserve"> Κύριο Οικονομικό </w:t>
      </w:r>
      <w:r w:rsidR="00EE58A5">
        <w:t>Πρόβλημα.</w:t>
      </w:r>
    </w:p>
    <w:p w:rsidR="00EA1048" w:rsidRDefault="00263F1C" w:rsidP="00EA1048">
      <w:pPr>
        <w:jc w:val="right"/>
        <w:rPr>
          <w:b/>
        </w:rPr>
      </w:pPr>
      <w:r>
        <w:rPr>
          <w:b/>
        </w:rPr>
        <w:t>Μ</w:t>
      </w:r>
      <w:r w:rsidR="00514C17">
        <w:rPr>
          <w:b/>
        </w:rPr>
        <w:t>ονάδες 12</w:t>
      </w:r>
    </w:p>
    <w:p w:rsidR="00EA1048" w:rsidRDefault="00EA1048" w:rsidP="00EA1048">
      <w:pPr>
        <w:jc w:val="both"/>
      </w:pPr>
    </w:p>
    <w:p w:rsidR="00EA1048" w:rsidRPr="00DA4F58" w:rsidRDefault="00EA1048" w:rsidP="00EA1048">
      <w:pPr>
        <w:jc w:val="both"/>
      </w:pPr>
      <w:r>
        <w:rPr>
          <w:b/>
        </w:rPr>
        <w:t>Β.2</w:t>
      </w:r>
      <w:r>
        <w:t xml:space="preserve">   </w:t>
      </w:r>
      <w:r w:rsidR="00514C17">
        <w:t xml:space="preserve">Εξηγήστε </w:t>
      </w:r>
      <w:r w:rsidR="00DA4F58">
        <w:t xml:space="preserve">γιατί το κράτος επιβάλλει κατώτατες τιμές (Μονάδες 3) και </w:t>
      </w:r>
      <w:r w:rsidR="00514C17">
        <w:t xml:space="preserve">τον τρόπο με τον οποίο </w:t>
      </w:r>
      <w:r w:rsidR="00DA4F58">
        <w:t>αυτή επιδρά στην αγορά ενός προϊόντος (Μονάδες 7), χρησιμοποιώντας και κ</w:t>
      </w:r>
      <w:r w:rsidR="00CE75FF">
        <w:t>ατάλληλο διάγραμμα (Μονάδες 3).</w:t>
      </w:r>
    </w:p>
    <w:p w:rsidR="00715B65" w:rsidRPr="0011553C" w:rsidRDefault="009322CF" w:rsidP="00715B65">
      <w:pPr>
        <w:jc w:val="right"/>
        <w:rPr>
          <w:b/>
        </w:rPr>
      </w:pPr>
      <w:r>
        <w:rPr>
          <w:b/>
        </w:rPr>
        <w:t>Μονάδες 1</w:t>
      </w:r>
      <w:r w:rsidR="00DA4F58">
        <w:rPr>
          <w:b/>
        </w:rPr>
        <w:t>3</w:t>
      </w:r>
    </w:p>
    <w:p w:rsidR="00715B65" w:rsidRDefault="00715B65" w:rsidP="00715B65">
      <w:pPr>
        <w:jc w:val="right"/>
        <w:rPr>
          <w:b/>
        </w:rPr>
      </w:pPr>
    </w:p>
    <w:p w:rsidR="0050755F" w:rsidRDefault="0050755F" w:rsidP="00451367">
      <w:pPr>
        <w:rPr>
          <w:b/>
        </w:rPr>
      </w:pPr>
    </w:p>
    <w:p w:rsidR="00715B65" w:rsidRDefault="00715B65" w:rsidP="00715B65">
      <w:pPr>
        <w:pStyle w:val="3"/>
        <w:rPr>
          <w:b w:val="0"/>
          <w:sz w:val="28"/>
          <w:szCs w:val="28"/>
        </w:rPr>
      </w:pPr>
      <w:r>
        <w:rPr>
          <w:sz w:val="28"/>
          <w:szCs w:val="28"/>
        </w:rPr>
        <w:t>ΟΜΑΔΑ  Γ</w:t>
      </w:r>
    </w:p>
    <w:p w:rsidR="00715B65" w:rsidRDefault="00715B65" w:rsidP="00715B65">
      <w:pPr>
        <w:jc w:val="both"/>
      </w:pPr>
    </w:p>
    <w:p w:rsidR="00715B65" w:rsidRDefault="00A41B99" w:rsidP="00715B65">
      <w:pPr>
        <w:jc w:val="both"/>
      </w:pPr>
      <w:r>
        <w:t xml:space="preserve">Τα δεδομένα του πίνακα που ακολουθεί αναφέρονται σε μια επιχείρηση </w:t>
      </w:r>
      <w:r w:rsidR="0011553C">
        <w:t xml:space="preserve">Α </w:t>
      </w:r>
      <w:r>
        <w:t>η οποία λειτ</w:t>
      </w:r>
      <w:r w:rsidR="00B51858">
        <w:t>ουργεί στη βραχυχρόνια περίοδο. Δίδεται ότι στον 4ο εργάτη το προϊόν ανά μονάδα εργασίας είναι μέγιστο. Επίσης</w:t>
      </w:r>
      <w:r w:rsidR="000A13C0">
        <w:t>,</w:t>
      </w:r>
      <w:r w:rsidR="00B51858">
        <w:t xml:space="preserve"> η επιχείρηση χρησιμοποιεί δύο μεταβλητούς παραγωγικούς συντελεστές, εργασία και πρώτες ύλες</w:t>
      </w:r>
      <w:r w:rsidR="00FC1015">
        <w:t>,</w:t>
      </w:r>
      <w:r w:rsidR="00B51858">
        <w:t xml:space="preserve"> και είναι γνωστό ότι για κάθε μονάδα παραγωγής </w:t>
      </w:r>
      <w:r w:rsidR="000A13C0">
        <w:t>απαιτούνται πρώτες ύλες αξίας 10 χρηματικών μονάδων.</w:t>
      </w:r>
    </w:p>
    <w:p w:rsidR="003D4FE3" w:rsidRDefault="003D4FE3" w:rsidP="00715B65">
      <w:pPr>
        <w:jc w:val="both"/>
      </w:pPr>
    </w:p>
    <w:tbl>
      <w:tblPr>
        <w:tblStyle w:val="a6"/>
        <w:tblW w:w="0" w:type="auto"/>
        <w:tblLook w:val="01E0"/>
      </w:tblPr>
      <w:tblGrid>
        <w:gridCol w:w="1177"/>
        <w:gridCol w:w="1210"/>
        <w:gridCol w:w="1213"/>
        <w:gridCol w:w="1226"/>
        <w:gridCol w:w="1294"/>
        <w:gridCol w:w="1261"/>
        <w:gridCol w:w="1141"/>
      </w:tblGrid>
      <w:tr w:rsidR="0011553C" w:rsidRPr="00A41B99" w:rsidTr="0011553C">
        <w:tc>
          <w:tcPr>
            <w:tcW w:w="1177" w:type="dxa"/>
            <w:tcBorders>
              <w:top w:val="single" w:sz="12" w:space="0" w:color="auto"/>
              <w:left w:val="single" w:sz="12" w:space="0" w:color="auto"/>
              <w:bottom w:val="single" w:sz="12" w:space="0" w:color="auto"/>
              <w:right w:val="single" w:sz="12" w:space="0" w:color="auto"/>
            </w:tcBorders>
          </w:tcPr>
          <w:p w:rsidR="0011553C" w:rsidRPr="00A41B99" w:rsidRDefault="0011553C" w:rsidP="00A41B99">
            <w:pPr>
              <w:jc w:val="center"/>
              <w:rPr>
                <w:b/>
                <w:lang w:val="en-US"/>
              </w:rPr>
            </w:pPr>
            <w:r>
              <w:rPr>
                <w:b/>
                <w:lang w:val="en-US"/>
              </w:rPr>
              <w:t>L</w:t>
            </w:r>
          </w:p>
        </w:tc>
        <w:tc>
          <w:tcPr>
            <w:tcW w:w="1210" w:type="dxa"/>
            <w:tcBorders>
              <w:top w:val="single" w:sz="12" w:space="0" w:color="auto"/>
              <w:left w:val="single" w:sz="12" w:space="0" w:color="auto"/>
              <w:bottom w:val="single" w:sz="12" w:space="0" w:color="auto"/>
              <w:right w:val="single" w:sz="12" w:space="0" w:color="auto"/>
            </w:tcBorders>
          </w:tcPr>
          <w:p w:rsidR="0011553C" w:rsidRPr="00A41B99" w:rsidRDefault="0011553C" w:rsidP="00A41B99">
            <w:pPr>
              <w:jc w:val="center"/>
              <w:rPr>
                <w:b/>
                <w:lang w:val="en-US"/>
              </w:rPr>
            </w:pPr>
            <w:r>
              <w:rPr>
                <w:b/>
                <w:lang w:val="en-US"/>
              </w:rPr>
              <w:t xml:space="preserve">Q </w:t>
            </w:r>
            <w:r>
              <w:rPr>
                <w:b/>
              </w:rPr>
              <w:t xml:space="preserve">ή </w:t>
            </w:r>
            <w:r>
              <w:rPr>
                <w:b/>
                <w:lang w:val="en-US"/>
              </w:rPr>
              <w:t>TP</w:t>
            </w:r>
          </w:p>
        </w:tc>
        <w:tc>
          <w:tcPr>
            <w:tcW w:w="1213" w:type="dxa"/>
            <w:tcBorders>
              <w:top w:val="single" w:sz="12" w:space="0" w:color="auto"/>
              <w:left w:val="single" w:sz="12" w:space="0" w:color="auto"/>
              <w:bottom w:val="single" w:sz="12" w:space="0" w:color="auto"/>
              <w:right w:val="single" w:sz="12" w:space="0" w:color="auto"/>
            </w:tcBorders>
          </w:tcPr>
          <w:p w:rsidR="0011553C" w:rsidRPr="00A41B99" w:rsidRDefault="0011553C" w:rsidP="00A41B99">
            <w:pPr>
              <w:jc w:val="center"/>
              <w:rPr>
                <w:b/>
                <w:lang w:val="en-US"/>
              </w:rPr>
            </w:pPr>
            <w:r>
              <w:rPr>
                <w:b/>
                <w:lang w:val="en-US"/>
              </w:rPr>
              <w:t>AP</w:t>
            </w:r>
          </w:p>
        </w:tc>
        <w:tc>
          <w:tcPr>
            <w:tcW w:w="1226" w:type="dxa"/>
            <w:tcBorders>
              <w:top w:val="single" w:sz="12" w:space="0" w:color="auto"/>
              <w:left w:val="single" w:sz="12" w:space="0" w:color="auto"/>
              <w:bottom w:val="single" w:sz="12" w:space="0" w:color="auto"/>
              <w:right w:val="single" w:sz="12" w:space="0" w:color="auto"/>
            </w:tcBorders>
          </w:tcPr>
          <w:p w:rsidR="0011553C" w:rsidRPr="00A41B99" w:rsidRDefault="0011553C" w:rsidP="00A41B99">
            <w:pPr>
              <w:jc w:val="center"/>
              <w:rPr>
                <w:b/>
                <w:lang w:val="en-US"/>
              </w:rPr>
            </w:pPr>
            <w:r>
              <w:rPr>
                <w:b/>
                <w:lang w:val="en-US"/>
              </w:rPr>
              <w:t>MP</w:t>
            </w:r>
          </w:p>
        </w:tc>
        <w:tc>
          <w:tcPr>
            <w:tcW w:w="1294" w:type="dxa"/>
            <w:tcBorders>
              <w:top w:val="single" w:sz="12" w:space="0" w:color="auto"/>
              <w:left w:val="single" w:sz="12" w:space="0" w:color="auto"/>
              <w:bottom w:val="single" w:sz="12" w:space="0" w:color="auto"/>
              <w:right w:val="single" w:sz="12" w:space="0" w:color="auto"/>
            </w:tcBorders>
          </w:tcPr>
          <w:p w:rsidR="0011553C" w:rsidRPr="00A41B99" w:rsidRDefault="0011553C" w:rsidP="00A41B99">
            <w:pPr>
              <w:jc w:val="center"/>
              <w:rPr>
                <w:b/>
                <w:lang w:val="en-US"/>
              </w:rPr>
            </w:pPr>
            <w:r>
              <w:rPr>
                <w:b/>
                <w:lang w:val="en-US"/>
              </w:rPr>
              <w:t>VC</w:t>
            </w:r>
          </w:p>
        </w:tc>
        <w:tc>
          <w:tcPr>
            <w:tcW w:w="1261" w:type="dxa"/>
            <w:tcBorders>
              <w:top w:val="single" w:sz="12" w:space="0" w:color="auto"/>
              <w:left w:val="single" w:sz="12" w:space="0" w:color="auto"/>
              <w:bottom w:val="single" w:sz="12" w:space="0" w:color="auto"/>
              <w:right w:val="single" w:sz="12" w:space="0" w:color="auto"/>
            </w:tcBorders>
          </w:tcPr>
          <w:p w:rsidR="0011553C" w:rsidRPr="00A41B99" w:rsidRDefault="0011553C" w:rsidP="00A41B99">
            <w:pPr>
              <w:jc w:val="center"/>
              <w:rPr>
                <w:b/>
                <w:lang w:val="en-US"/>
              </w:rPr>
            </w:pPr>
            <w:r>
              <w:rPr>
                <w:b/>
                <w:lang w:val="en-US"/>
              </w:rPr>
              <w:t>AVC</w:t>
            </w:r>
          </w:p>
        </w:tc>
        <w:tc>
          <w:tcPr>
            <w:tcW w:w="1141" w:type="dxa"/>
            <w:tcBorders>
              <w:top w:val="single" w:sz="12" w:space="0" w:color="auto"/>
              <w:left w:val="single" w:sz="12" w:space="0" w:color="auto"/>
              <w:bottom w:val="single" w:sz="12" w:space="0" w:color="auto"/>
              <w:right w:val="single" w:sz="12" w:space="0" w:color="auto"/>
            </w:tcBorders>
          </w:tcPr>
          <w:p w:rsidR="0011553C" w:rsidRPr="0011553C" w:rsidRDefault="0011553C" w:rsidP="00A41B99">
            <w:pPr>
              <w:jc w:val="center"/>
              <w:rPr>
                <w:b/>
              </w:rPr>
            </w:pPr>
            <w:r>
              <w:rPr>
                <w:b/>
                <w:lang w:val="en-US"/>
              </w:rPr>
              <w:t>MC</w:t>
            </w:r>
          </w:p>
        </w:tc>
      </w:tr>
      <w:tr w:rsidR="0011553C" w:rsidTr="0011553C">
        <w:tc>
          <w:tcPr>
            <w:tcW w:w="1177" w:type="dxa"/>
          </w:tcPr>
          <w:p w:rsidR="0011553C" w:rsidRPr="00A41B99" w:rsidRDefault="0011553C" w:rsidP="00A41B99">
            <w:pPr>
              <w:jc w:val="center"/>
            </w:pPr>
            <w:r>
              <w:t>2</w:t>
            </w:r>
          </w:p>
        </w:tc>
        <w:tc>
          <w:tcPr>
            <w:tcW w:w="1210" w:type="dxa"/>
          </w:tcPr>
          <w:p w:rsidR="0011553C" w:rsidRPr="0011553C" w:rsidRDefault="0011553C" w:rsidP="00A41B99">
            <w:pPr>
              <w:jc w:val="center"/>
            </w:pPr>
            <w:r>
              <w:t>25</w:t>
            </w:r>
          </w:p>
        </w:tc>
        <w:tc>
          <w:tcPr>
            <w:tcW w:w="1213" w:type="dxa"/>
          </w:tcPr>
          <w:p w:rsidR="0011553C" w:rsidRPr="0011553C" w:rsidRDefault="0011553C" w:rsidP="00A41B99">
            <w:pPr>
              <w:jc w:val="center"/>
            </w:pPr>
            <w:r>
              <w:t>12,5</w:t>
            </w:r>
          </w:p>
        </w:tc>
        <w:tc>
          <w:tcPr>
            <w:tcW w:w="1226" w:type="dxa"/>
          </w:tcPr>
          <w:p w:rsidR="0011553C" w:rsidRPr="006D75A8" w:rsidRDefault="0011553C" w:rsidP="00A41B99">
            <w:pPr>
              <w:jc w:val="center"/>
            </w:pPr>
            <w:r>
              <w:t>15</w:t>
            </w:r>
          </w:p>
        </w:tc>
        <w:tc>
          <w:tcPr>
            <w:tcW w:w="1294" w:type="dxa"/>
          </w:tcPr>
          <w:p w:rsidR="0011553C" w:rsidRPr="006D75A8" w:rsidRDefault="0011553C" w:rsidP="00A41B99">
            <w:pPr>
              <w:jc w:val="center"/>
            </w:pPr>
            <w:r>
              <w:t>10.250</w:t>
            </w:r>
          </w:p>
        </w:tc>
        <w:tc>
          <w:tcPr>
            <w:tcW w:w="1261" w:type="dxa"/>
          </w:tcPr>
          <w:p w:rsidR="0011553C" w:rsidRPr="00721B5F" w:rsidRDefault="0011553C" w:rsidP="00A41B99">
            <w:pPr>
              <w:jc w:val="center"/>
            </w:pPr>
            <w:r>
              <w:t>410</w:t>
            </w:r>
          </w:p>
        </w:tc>
        <w:tc>
          <w:tcPr>
            <w:tcW w:w="1141" w:type="dxa"/>
          </w:tcPr>
          <w:p w:rsidR="0011553C" w:rsidRPr="00721B5F" w:rsidRDefault="0011553C" w:rsidP="00A41B99">
            <w:pPr>
              <w:jc w:val="center"/>
            </w:pPr>
            <w:r>
              <w:t>343,3</w:t>
            </w:r>
          </w:p>
        </w:tc>
      </w:tr>
      <w:tr w:rsidR="0011553C" w:rsidTr="0011553C">
        <w:tc>
          <w:tcPr>
            <w:tcW w:w="1177" w:type="dxa"/>
          </w:tcPr>
          <w:p w:rsidR="0011553C" w:rsidRPr="00A41B99" w:rsidRDefault="0011553C" w:rsidP="00A41B99">
            <w:pPr>
              <w:jc w:val="center"/>
            </w:pPr>
            <w:r>
              <w:t>3</w:t>
            </w:r>
          </w:p>
        </w:tc>
        <w:tc>
          <w:tcPr>
            <w:tcW w:w="1210" w:type="dxa"/>
          </w:tcPr>
          <w:p w:rsidR="0011553C" w:rsidRPr="006D75A8" w:rsidRDefault="0011553C" w:rsidP="00A41B99">
            <w:pPr>
              <w:jc w:val="center"/>
            </w:pPr>
          </w:p>
        </w:tc>
        <w:tc>
          <w:tcPr>
            <w:tcW w:w="1213" w:type="dxa"/>
          </w:tcPr>
          <w:p w:rsidR="0011553C" w:rsidRPr="006D75A8" w:rsidRDefault="0011553C" w:rsidP="00A41B99">
            <w:pPr>
              <w:jc w:val="center"/>
            </w:pPr>
            <w:r>
              <w:t>15</w:t>
            </w:r>
          </w:p>
        </w:tc>
        <w:tc>
          <w:tcPr>
            <w:tcW w:w="1226" w:type="dxa"/>
          </w:tcPr>
          <w:p w:rsidR="0011553C" w:rsidRPr="0011553C" w:rsidRDefault="0011553C" w:rsidP="00A41B99">
            <w:pPr>
              <w:jc w:val="center"/>
            </w:pPr>
            <w:r>
              <w:t>20</w:t>
            </w:r>
          </w:p>
        </w:tc>
        <w:tc>
          <w:tcPr>
            <w:tcW w:w="1294" w:type="dxa"/>
          </w:tcPr>
          <w:p w:rsidR="0011553C" w:rsidRPr="00B51858" w:rsidRDefault="0011553C" w:rsidP="00A41B99">
            <w:pPr>
              <w:jc w:val="center"/>
            </w:pPr>
            <w:r>
              <w:t>15.450</w:t>
            </w:r>
          </w:p>
        </w:tc>
        <w:tc>
          <w:tcPr>
            <w:tcW w:w="1261" w:type="dxa"/>
          </w:tcPr>
          <w:p w:rsidR="0011553C" w:rsidRPr="00C438DC" w:rsidRDefault="0011553C" w:rsidP="008A01DA">
            <w:pPr>
              <w:jc w:val="center"/>
            </w:pPr>
            <w:r>
              <w:t>343,3</w:t>
            </w:r>
          </w:p>
        </w:tc>
        <w:tc>
          <w:tcPr>
            <w:tcW w:w="1141" w:type="dxa"/>
          </w:tcPr>
          <w:p w:rsidR="0011553C" w:rsidRDefault="0011553C" w:rsidP="008A01DA">
            <w:pPr>
              <w:jc w:val="center"/>
            </w:pPr>
          </w:p>
        </w:tc>
      </w:tr>
      <w:tr w:rsidR="0011553C" w:rsidTr="0011553C">
        <w:tc>
          <w:tcPr>
            <w:tcW w:w="1177" w:type="dxa"/>
          </w:tcPr>
          <w:p w:rsidR="0011553C" w:rsidRPr="00A41B99" w:rsidRDefault="0011553C" w:rsidP="00A41B99">
            <w:pPr>
              <w:jc w:val="center"/>
            </w:pPr>
            <w:r>
              <w:t>4</w:t>
            </w:r>
          </w:p>
        </w:tc>
        <w:tc>
          <w:tcPr>
            <w:tcW w:w="1210" w:type="dxa"/>
          </w:tcPr>
          <w:p w:rsidR="0011553C" w:rsidRPr="006D75A8" w:rsidRDefault="0011553C" w:rsidP="00A41B99">
            <w:pPr>
              <w:jc w:val="center"/>
            </w:pPr>
          </w:p>
        </w:tc>
        <w:tc>
          <w:tcPr>
            <w:tcW w:w="1213" w:type="dxa"/>
          </w:tcPr>
          <w:p w:rsidR="0011553C" w:rsidRDefault="0011553C" w:rsidP="00A41B99">
            <w:pPr>
              <w:jc w:val="center"/>
              <w:rPr>
                <w:lang w:val="en-US"/>
              </w:rPr>
            </w:pPr>
          </w:p>
        </w:tc>
        <w:tc>
          <w:tcPr>
            <w:tcW w:w="1226" w:type="dxa"/>
          </w:tcPr>
          <w:p w:rsidR="0011553C" w:rsidRPr="006D75A8" w:rsidRDefault="0011553C" w:rsidP="00A41B99">
            <w:pPr>
              <w:jc w:val="center"/>
            </w:pPr>
          </w:p>
        </w:tc>
        <w:tc>
          <w:tcPr>
            <w:tcW w:w="1294" w:type="dxa"/>
          </w:tcPr>
          <w:p w:rsidR="0011553C" w:rsidRPr="00B51858" w:rsidRDefault="0011553C" w:rsidP="00A41B99">
            <w:pPr>
              <w:jc w:val="center"/>
            </w:pPr>
            <w:r>
              <w:t>20.600</w:t>
            </w:r>
          </w:p>
        </w:tc>
        <w:tc>
          <w:tcPr>
            <w:tcW w:w="1261" w:type="dxa"/>
          </w:tcPr>
          <w:p w:rsidR="0011553C" w:rsidRPr="00C438DC" w:rsidRDefault="0011553C" w:rsidP="00A41B99">
            <w:pPr>
              <w:jc w:val="center"/>
            </w:pPr>
            <w:r>
              <w:t>343,3</w:t>
            </w:r>
          </w:p>
        </w:tc>
        <w:tc>
          <w:tcPr>
            <w:tcW w:w="1141" w:type="dxa"/>
          </w:tcPr>
          <w:p w:rsidR="0011553C" w:rsidRDefault="0011553C" w:rsidP="00A41B99">
            <w:pPr>
              <w:jc w:val="center"/>
            </w:pPr>
            <w:r>
              <w:t>343,3</w:t>
            </w:r>
          </w:p>
        </w:tc>
      </w:tr>
      <w:tr w:rsidR="0011553C" w:rsidTr="0011553C">
        <w:tc>
          <w:tcPr>
            <w:tcW w:w="1177" w:type="dxa"/>
          </w:tcPr>
          <w:p w:rsidR="0011553C" w:rsidRPr="00A41B99" w:rsidRDefault="0011553C" w:rsidP="00A41B99">
            <w:pPr>
              <w:jc w:val="center"/>
            </w:pPr>
            <w:r>
              <w:t>5</w:t>
            </w:r>
          </w:p>
        </w:tc>
        <w:tc>
          <w:tcPr>
            <w:tcW w:w="1210" w:type="dxa"/>
          </w:tcPr>
          <w:p w:rsidR="0011553C" w:rsidRPr="0011553C" w:rsidRDefault="0011553C" w:rsidP="00A41B99">
            <w:pPr>
              <w:jc w:val="center"/>
            </w:pPr>
            <w:r>
              <w:t>70</w:t>
            </w:r>
          </w:p>
        </w:tc>
        <w:tc>
          <w:tcPr>
            <w:tcW w:w="1213" w:type="dxa"/>
          </w:tcPr>
          <w:p w:rsidR="0011553C" w:rsidRPr="006D75A8" w:rsidRDefault="0011553C" w:rsidP="00A41B99">
            <w:pPr>
              <w:jc w:val="center"/>
            </w:pPr>
          </w:p>
        </w:tc>
        <w:tc>
          <w:tcPr>
            <w:tcW w:w="1226" w:type="dxa"/>
          </w:tcPr>
          <w:p w:rsidR="0011553C" w:rsidRPr="00FB45CF" w:rsidRDefault="0011553C" w:rsidP="00A41B99">
            <w:pPr>
              <w:jc w:val="center"/>
            </w:pPr>
            <w:r>
              <w:t>10</w:t>
            </w:r>
          </w:p>
        </w:tc>
        <w:tc>
          <w:tcPr>
            <w:tcW w:w="1294" w:type="dxa"/>
          </w:tcPr>
          <w:p w:rsidR="0011553C" w:rsidRPr="00C438DC" w:rsidRDefault="0011553C" w:rsidP="00A41B99">
            <w:pPr>
              <w:jc w:val="center"/>
            </w:pPr>
          </w:p>
        </w:tc>
        <w:tc>
          <w:tcPr>
            <w:tcW w:w="1261" w:type="dxa"/>
          </w:tcPr>
          <w:p w:rsidR="0011553C" w:rsidRPr="00C438DC" w:rsidRDefault="0011553C" w:rsidP="00A41B99">
            <w:pPr>
              <w:jc w:val="center"/>
            </w:pPr>
          </w:p>
        </w:tc>
        <w:tc>
          <w:tcPr>
            <w:tcW w:w="1141" w:type="dxa"/>
          </w:tcPr>
          <w:p w:rsidR="0011553C" w:rsidRDefault="0011553C" w:rsidP="00A41B99">
            <w:pPr>
              <w:jc w:val="center"/>
            </w:pPr>
            <w:r>
              <w:t>510</w:t>
            </w:r>
          </w:p>
        </w:tc>
      </w:tr>
      <w:tr w:rsidR="0011553C" w:rsidTr="0011553C">
        <w:tc>
          <w:tcPr>
            <w:tcW w:w="1177" w:type="dxa"/>
          </w:tcPr>
          <w:p w:rsidR="0011553C" w:rsidRPr="00A41B99" w:rsidRDefault="0011553C" w:rsidP="00A41B99">
            <w:pPr>
              <w:jc w:val="center"/>
            </w:pPr>
            <w:r>
              <w:t>6</w:t>
            </w:r>
          </w:p>
        </w:tc>
        <w:tc>
          <w:tcPr>
            <w:tcW w:w="1210" w:type="dxa"/>
          </w:tcPr>
          <w:p w:rsidR="0011553C" w:rsidRPr="006D75A8" w:rsidRDefault="0011553C" w:rsidP="00A41B99">
            <w:pPr>
              <w:jc w:val="center"/>
            </w:pPr>
          </w:p>
        </w:tc>
        <w:tc>
          <w:tcPr>
            <w:tcW w:w="1213" w:type="dxa"/>
          </w:tcPr>
          <w:p w:rsidR="0011553C" w:rsidRDefault="0011553C" w:rsidP="00A41B99">
            <w:pPr>
              <w:jc w:val="center"/>
              <w:rPr>
                <w:lang w:val="en-US"/>
              </w:rPr>
            </w:pPr>
          </w:p>
        </w:tc>
        <w:tc>
          <w:tcPr>
            <w:tcW w:w="1226" w:type="dxa"/>
          </w:tcPr>
          <w:p w:rsidR="0011553C" w:rsidRPr="00F57DF0" w:rsidRDefault="0011553C" w:rsidP="00A41B99">
            <w:pPr>
              <w:jc w:val="center"/>
            </w:pPr>
            <w:r>
              <w:t>5</w:t>
            </w:r>
          </w:p>
        </w:tc>
        <w:tc>
          <w:tcPr>
            <w:tcW w:w="1294" w:type="dxa"/>
          </w:tcPr>
          <w:p w:rsidR="0011553C" w:rsidRPr="00C438DC" w:rsidRDefault="0011553C" w:rsidP="00A41B99">
            <w:pPr>
              <w:jc w:val="center"/>
            </w:pPr>
            <w:r>
              <w:t>30.750</w:t>
            </w:r>
          </w:p>
        </w:tc>
        <w:tc>
          <w:tcPr>
            <w:tcW w:w="1261" w:type="dxa"/>
          </w:tcPr>
          <w:p w:rsidR="0011553C" w:rsidRPr="00721B5F" w:rsidRDefault="0011553C" w:rsidP="00A41B99">
            <w:pPr>
              <w:jc w:val="center"/>
            </w:pPr>
            <w:r>
              <w:t>410</w:t>
            </w:r>
          </w:p>
        </w:tc>
        <w:tc>
          <w:tcPr>
            <w:tcW w:w="1141" w:type="dxa"/>
          </w:tcPr>
          <w:p w:rsidR="0011553C" w:rsidRPr="00721B5F" w:rsidRDefault="0011553C" w:rsidP="00A41B99">
            <w:pPr>
              <w:jc w:val="center"/>
            </w:pPr>
            <w:r>
              <w:t>1.010</w:t>
            </w:r>
          </w:p>
        </w:tc>
      </w:tr>
    </w:tbl>
    <w:p w:rsidR="003D4FE3" w:rsidRDefault="003D4FE3" w:rsidP="00715B65">
      <w:pPr>
        <w:jc w:val="both"/>
        <w:rPr>
          <w:lang w:val="en-US"/>
        </w:rPr>
      </w:pPr>
    </w:p>
    <w:p w:rsidR="00145480" w:rsidRDefault="00D34953" w:rsidP="00715B65">
      <w:pPr>
        <w:jc w:val="both"/>
      </w:pPr>
      <w:r>
        <w:rPr>
          <w:b/>
        </w:rPr>
        <w:t>Γ.</w:t>
      </w:r>
      <w:r w:rsidRPr="00451367">
        <w:rPr>
          <w:b/>
        </w:rPr>
        <w:t>1</w:t>
      </w:r>
      <w:r>
        <w:t xml:space="preserve">  </w:t>
      </w:r>
      <w:r w:rsidRPr="00D34953">
        <w:t>Να</w:t>
      </w:r>
      <w:r>
        <w:t xml:space="preserve"> </w:t>
      </w:r>
      <w:r w:rsidR="00B51858">
        <w:t>μεταφέρετε τον πίνακα στο τετράδιό σας και να συμπληρώσετε τα κενά του, παρου</w:t>
      </w:r>
      <w:r w:rsidR="00F84034">
        <w:t>σιάζοντας όλους τους σχετικού</w:t>
      </w:r>
      <w:r w:rsidR="00B51858">
        <w:t>ς υπολογισμούς.</w:t>
      </w:r>
    </w:p>
    <w:p w:rsidR="00D34953" w:rsidRDefault="00067E70" w:rsidP="00D34953">
      <w:pPr>
        <w:jc w:val="right"/>
        <w:rPr>
          <w:b/>
        </w:rPr>
      </w:pPr>
      <w:r>
        <w:rPr>
          <w:b/>
        </w:rPr>
        <w:t>Μονάδες</w:t>
      </w:r>
      <w:r w:rsidR="00366934">
        <w:rPr>
          <w:b/>
        </w:rPr>
        <w:t xml:space="preserve"> 8</w:t>
      </w:r>
    </w:p>
    <w:p w:rsidR="00D34953" w:rsidRDefault="00D34953" w:rsidP="00D34953">
      <w:pPr>
        <w:jc w:val="both"/>
        <w:rPr>
          <w:b/>
        </w:rPr>
      </w:pPr>
    </w:p>
    <w:p w:rsidR="0011553C" w:rsidRDefault="0011553C" w:rsidP="00D34953">
      <w:pPr>
        <w:jc w:val="both"/>
      </w:pPr>
      <w:r>
        <w:rPr>
          <w:b/>
        </w:rPr>
        <w:t>Γ.2</w:t>
      </w:r>
      <w:r w:rsidR="00F15C51">
        <w:t xml:space="preserve"> </w:t>
      </w:r>
      <w:r w:rsidR="00650E1F">
        <w:t>Να υπολογίσετε ποια είναι η αμοιβή του μεταβλητού συντελεστή εργασία (</w:t>
      </w:r>
      <w:r w:rsidR="005A0CF1">
        <w:t>Μονάδες 2</w:t>
      </w:r>
      <w:r w:rsidR="00650E1F">
        <w:t>) και να εξηγήσετε από ποιο επίπεδο εργασίας και μετά εμφανίζεται ο νόμος της φθίνουσας ή μη ανάλογης απόδοσης (Μονάδες 2).</w:t>
      </w:r>
    </w:p>
    <w:p w:rsidR="00650E1F" w:rsidRPr="00650E1F" w:rsidRDefault="005A0CF1" w:rsidP="00650E1F">
      <w:pPr>
        <w:jc w:val="right"/>
        <w:rPr>
          <w:b/>
        </w:rPr>
      </w:pPr>
      <w:r>
        <w:rPr>
          <w:b/>
        </w:rPr>
        <w:t>Μονάδες 4</w:t>
      </w:r>
    </w:p>
    <w:p w:rsidR="0011553C" w:rsidRDefault="0011553C" w:rsidP="00D34953">
      <w:pPr>
        <w:jc w:val="both"/>
        <w:rPr>
          <w:b/>
        </w:rPr>
      </w:pPr>
    </w:p>
    <w:p w:rsidR="00650E1F" w:rsidRDefault="00650E1F" w:rsidP="00650E1F">
      <w:pPr>
        <w:jc w:val="both"/>
      </w:pPr>
      <w:r>
        <w:rPr>
          <w:b/>
        </w:rPr>
        <w:t xml:space="preserve">Γ.3 </w:t>
      </w:r>
      <w:r>
        <w:t xml:space="preserve"> Αν </w:t>
      </w:r>
      <w:r w:rsidR="005A0CF1">
        <w:t>η επιχείρηση παράγει 72</w:t>
      </w:r>
      <w:r>
        <w:t xml:space="preserve"> μονάδες προϊόντος και θέλει να μειώσει το κόστος της κατά</w:t>
      </w:r>
      <w:r w:rsidR="005A0CF1">
        <w:t xml:space="preserve"> 4.57</w:t>
      </w:r>
      <w:r>
        <w:t>0 χρηματικές μονάδες, πόσες μονάδες προϊόντος πρέπει να μειώσει την παραγωγή της συνολικά;</w:t>
      </w:r>
    </w:p>
    <w:p w:rsidR="00650E1F" w:rsidRPr="008E3EED" w:rsidRDefault="005A0CF1" w:rsidP="00650E1F">
      <w:pPr>
        <w:jc w:val="right"/>
        <w:rPr>
          <w:b/>
        </w:rPr>
      </w:pPr>
      <w:r>
        <w:rPr>
          <w:b/>
        </w:rPr>
        <w:t>Μονάδες 5</w:t>
      </w:r>
    </w:p>
    <w:p w:rsidR="00650E1F" w:rsidRDefault="00650E1F" w:rsidP="00D34953">
      <w:pPr>
        <w:jc w:val="both"/>
        <w:rPr>
          <w:b/>
        </w:rPr>
      </w:pPr>
    </w:p>
    <w:p w:rsidR="00D34953" w:rsidRDefault="00D34953" w:rsidP="00D34953">
      <w:pPr>
        <w:jc w:val="both"/>
      </w:pPr>
      <w:r>
        <w:rPr>
          <w:b/>
        </w:rPr>
        <w:t>Γ.</w:t>
      </w:r>
      <w:r w:rsidR="00650E1F">
        <w:rPr>
          <w:b/>
        </w:rPr>
        <w:t>4</w:t>
      </w:r>
      <w:r>
        <w:t xml:space="preserve"> </w:t>
      </w:r>
      <w:r w:rsidR="00F15C51">
        <w:t xml:space="preserve"> </w:t>
      </w:r>
      <w:r>
        <w:t xml:space="preserve"> </w:t>
      </w:r>
      <w:r w:rsidR="00CC10AB">
        <w:t xml:space="preserve">Να </w:t>
      </w:r>
      <w:r w:rsidR="00EE15EB">
        <w:t>κατασκευαστεί ο πίνακας προσφοράς της επιχείρησης</w:t>
      </w:r>
      <w:r w:rsidR="00650E1F">
        <w:t xml:space="preserve"> Α</w:t>
      </w:r>
      <w:r w:rsidR="00CC10AB">
        <w:t>.</w:t>
      </w:r>
    </w:p>
    <w:p w:rsidR="00D34953" w:rsidRDefault="00366934" w:rsidP="00D34953">
      <w:pPr>
        <w:jc w:val="right"/>
        <w:rPr>
          <w:b/>
        </w:rPr>
      </w:pPr>
      <w:r>
        <w:rPr>
          <w:b/>
        </w:rPr>
        <w:t>Μονάδες 2</w:t>
      </w:r>
    </w:p>
    <w:p w:rsidR="00D34953" w:rsidRDefault="00D34953" w:rsidP="00D34953">
      <w:pPr>
        <w:jc w:val="right"/>
        <w:rPr>
          <w:b/>
        </w:rPr>
      </w:pPr>
    </w:p>
    <w:p w:rsidR="00366934" w:rsidRDefault="00366934" w:rsidP="00D34953">
      <w:pPr>
        <w:jc w:val="both"/>
      </w:pPr>
      <w:r>
        <w:t>Έστω τώρα, ότι δίνεται ο παρακάτω πίνακας προσφοράς μιας επιχείρησης Β η οποία επίσης λειτουργεί στη βραχυχρόνια περίοδο.</w:t>
      </w:r>
      <w:r w:rsidR="004A4805">
        <w:t xml:space="preserve"> Ο μ</w:t>
      </w:r>
      <w:r>
        <w:t xml:space="preserve">οναδικός μεταβλητός παραγωγικός συντελεστής της είναι η εργασία, η αμοιβή </w:t>
      </w:r>
      <w:r w:rsidR="00F15C51" w:rsidRPr="00F15C51">
        <w:t>(</w:t>
      </w:r>
      <w:r w:rsidR="00F15C51">
        <w:rPr>
          <w:lang w:val="en-US"/>
        </w:rPr>
        <w:t>W</w:t>
      </w:r>
      <w:r w:rsidR="00F15C51" w:rsidRPr="00F15C51">
        <w:t>)</w:t>
      </w:r>
      <w:r w:rsidR="00F15C51" w:rsidRPr="00366934">
        <w:t xml:space="preserve"> </w:t>
      </w:r>
      <w:r w:rsidR="00F15C51">
        <w:t xml:space="preserve">της οποίας </w:t>
      </w:r>
      <w:r>
        <w:t>είναι</w:t>
      </w:r>
      <w:r w:rsidR="0000041C">
        <w:t xml:space="preserve"> 5.050 χρηματικές μονάδες:</w:t>
      </w:r>
    </w:p>
    <w:p w:rsidR="00043748" w:rsidRDefault="00043748" w:rsidP="00D34953">
      <w:pPr>
        <w:jc w:val="both"/>
      </w:pPr>
    </w:p>
    <w:tbl>
      <w:tblPr>
        <w:tblStyle w:val="a6"/>
        <w:tblW w:w="0" w:type="auto"/>
        <w:jc w:val="center"/>
        <w:tblInd w:w="1668" w:type="dxa"/>
        <w:tblLook w:val="04A0"/>
      </w:tblPr>
      <w:tblGrid>
        <w:gridCol w:w="1701"/>
        <w:gridCol w:w="1842"/>
      </w:tblGrid>
      <w:tr w:rsidR="00043748" w:rsidRPr="00043748" w:rsidTr="00043748">
        <w:trPr>
          <w:jc w:val="center"/>
        </w:trPr>
        <w:tc>
          <w:tcPr>
            <w:tcW w:w="1701" w:type="dxa"/>
          </w:tcPr>
          <w:p w:rsidR="00043748" w:rsidRDefault="00043748" w:rsidP="00043748">
            <w:pPr>
              <w:jc w:val="center"/>
              <w:rPr>
                <w:b/>
              </w:rPr>
            </w:pPr>
            <w:r>
              <w:rPr>
                <w:b/>
              </w:rPr>
              <w:lastRenderedPageBreak/>
              <w:t>Τιμή</w:t>
            </w:r>
          </w:p>
          <w:p w:rsidR="00043748" w:rsidRPr="00043748" w:rsidRDefault="00043748" w:rsidP="00043748">
            <w:pPr>
              <w:jc w:val="center"/>
              <w:rPr>
                <w:b/>
              </w:rPr>
            </w:pPr>
            <w:r>
              <w:rPr>
                <w:b/>
              </w:rPr>
              <w:t>(Ρ)</w:t>
            </w:r>
          </w:p>
        </w:tc>
        <w:tc>
          <w:tcPr>
            <w:tcW w:w="1842" w:type="dxa"/>
          </w:tcPr>
          <w:p w:rsidR="00043748" w:rsidRDefault="00043748" w:rsidP="00043748">
            <w:pPr>
              <w:jc w:val="center"/>
              <w:rPr>
                <w:b/>
              </w:rPr>
            </w:pPr>
            <w:r>
              <w:rPr>
                <w:b/>
              </w:rPr>
              <w:t>Προσφερόμενη</w:t>
            </w:r>
          </w:p>
          <w:p w:rsidR="00043748" w:rsidRPr="00043748" w:rsidRDefault="00043748" w:rsidP="00043748">
            <w:pPr>
              <w:jc w:val="center"/>
              <w:rPr>
                <w:b/>
                <w:lang w:val="en-US"/>
              </w:rPr>
            </w:pPr>
            <w:r>
              <w:rPr>
                <w:b/>
              </w:rPr>
              <w:t>ποσότητα (</w:t>
            </w:r>
            <w:r>
              <w:rPr>
                <w:b/>
                <w:lang w:val="en-US"/>
              </w:rPr>
              <w:t>Q</w:t>
            </w:r>
            <w:r w:rsidRPr="00043748">
              <w:rPr>
                <w:b/>
                <w:vertAlign w:val="subscript"/>
                <w:lang w:val="en-US"/>
              </w:rPr>
              <w:t>S</w:t>
            </w:r>
            <w:r>
              <w:rPr>
                <w:b/>
                <w:lang w:val="en-US"/>
              </w:rPr>
              <w:t>)</w:t>
            </w:r>
          </w:p>
        </w:tc>
      </w:tr>
      <w:tr w:rsidR="00043748" w:rsidTr="00043748">
        <w:trPr>
          <w:jc w:val="center"/>
        </w:trPr>
        <w:tc>
          <w:tcPr>
            <w:tcW w:w="1701" w:type="dxa"/>
          </w:tcPr>
          <w:p w:rsidR="00043748" w:rsidRPr="00043748" w:rsidRDefault="00043748" w:rsidP="00043748">
            <w:pPr>
              <w:jc w:val="center"/>
              <w:rPr>
                <w:lang w:val="en-US"/>
              </w:rPr>
            </w:pPr>
            <w:r>
              <w:rPr>
                <w:lang w:val="en-US"/>
              </w:rPr>
              <w:t>510</w:t>
            </w:r>
          </w:p>
        </w:tc>
        <w:tc>
          <w:tcPr>
            <w:tcW w:w="1842" w:type="dxa"/>
          </w:tcPr>
          <w:p w:rsidR="00043748" w:rsidRPr="00043748" w:rsidRDefault="00043748" w:rsidP="00043748">
            <w:pPr>
              <w:jc w:val="center"/>
              <w:rPr>
                <w:lang w:val="en-US"/>
              </w:rPr>
            </w:pPr>
            <w:r>
              <w:rPr>
                <w:lang w:val="en-US"/>
              </w:rPr>
              <w:t>60</w:t>
            </w:r>
          </w:p>
        </w:tc>
      </w:tr>
      <w:tr w:rsidR="00043748" w:rsidTr="00043748">
        <w:trPr>
          <w:jc w:val="center"/>
        </w:trPr>
        <w:tc>
          <w:tcPr>
            <w:tcW w:w="1701" w:type="dxa"/>
          </w:tcPr>
          <w:p w:rsidR="00043748" w:rsidRPr="00043748" w:rsidRDefault="00043748" w:rsidP="00043748">
            <w:pPr>
              <w:jc w:val="center"/>
              <w:rPr>
                <w:lang w:val="en-US"/>
              </w:rPr>
            </w:pPr>
            <w:r>
              <w:rPr>
                <w:lang w:val="en-US"/>
              </w:rPr>
              <w:t>1.010</w:t>
            </w:r>
          </w:p>
        </w:tc>
        <w:tc>
          <w:tcPr>
            <w:tcW w:w="1842" w:type="dxa"/>
          </w:tcPr>
          <w:p w:rsidR="00043748" w:rsidRPr="00043748" w:rsidRDefault="00043748" w:rsidP="00043748">
            <w:pPr>
              <w:jc w:val="center"/>
              <w:rPr>
                <w:lang w:val="en-US"/>
              </w:rPr>
            </w:pPr>
            <w:r>
              <w:rPr>
                <w:lang w:val="en-US"/>
              </w:rPr>
              <w:t>65</w:t>
            </w:r>
          </w:p>
        </w:tc>
      </w:tr>
    </w:tbl>
    <w:p w:rsidR="00366934" w:rsidRPr="00366934" w:rsidRDefault="00366934" w:rsidP="00D34953">
      <w:pPr>
        <w:jc w:val="both"/>
      </w:pPr>
    </w:p>
    <w:p w:rsidR="00D34953" w:rsidRDefault="00D34953" w:rsidP="00D34953">
      <w:pPr>
        <w:jc w:val="both"/>
      </w:pPr>
      <w:r>
        <w:rPr>
          <w:b/>
        </w:rPr>
        <w:t>Γ.</w:t>
      </w:r>
      <w:r w:rsidR="00F15C51">
        <w:rPr>
          <w:b/>
        </w:rPr>
        <w:t>5</w:t>
      </w:r>
      <w:r w:rsidR="0011553C">
        <w:t xml:space="preserve">  </w:t>
      </w:r>
      <w:r w:rsidR="00F15C51">
        <w:t>Εάν για την παραγωγή των 65 μονάδων προϊόντος η επιχείρηση χρησιμοποιεί 5 εργάτες, να υπολογίσετε το μεταβλητό κόστος των 60 μονάδων παραγωγής της.</w:t>
      </w:r>
    </w:p>
    <w:p w:rsidR="00D34953" w:rsidRDefault="00283A32" w:rsidP="00D34953">
      <w:pPr>
        <w:jc w:val="right"/>
        <w:rPr>
          <w:b/>
        </w:rPr>
      </w:pPr>
      <w:r>
        <w:rPr>
          <w:b/>
        </w:rPr>
        <w:t>Μονάδες 4</w:t>
      </w:r>
    </w:p>
    <w:p w:rsidR="0000041C" w:rsidRDefault="0000041C" w:rsidP="00D34953">
      <w:pPr>
        <w:jc w:val="right"/>
        <w:rPr>
          <w:b/>
        </w:rPr>
      </w:pPr>
    </w:p>
    <w:p w:rsidR="0000041C" w:rsidRDefault="0000041C" w:rsidP="0000041C">
      <w:pPr>
        <w:jc w:val="both"/>
      </w:pPr>
      <w:r>
        <w:rPr>
          <w:b/>
        </w:rPr>
        <w:t>Γ.6</w:t>
      </w:r>
      <w:r>
        <w:t xml:space="preserve">   Με δεδομένο ότι οι επιχειρήσεις Α και Β αποτελούν το σύνολο της αγοράς του προϊόντος, να σχεδιάσετε </w:t>
      </w:r>
      <w:r w:rsidRPr="007D73AF">
        <w:rPr>
          <w:b/>
        </w:rPr>
        <w:t xml:space="preserve">(όχι στο </w:t>
      </w:r>
      <w:proofErr w:type="spellStart"/>
      <w:r w:rsidRPr="007D73AF">
        <w:rPr>
          <w:b/>
        </w:rPr>
        <w:t>μιλιμετρέ</w:t>
      </w:r>
      <w:proofErr w:type="spellEnd"/>
      <w:r w:rsidRPr="007D73AF">
        <w:rPr>
          <w:b/>
        </w:rPr>
        <w:t>)</w:t>
      </w:r>
      <w:r>
        <w:t xml:space="preserve"> την αγοραία καμπύλη προσφοράς.</w:t>
      </w:r>
    </w:p>
    <w:p w:rsidR="0000041C" w:rsidRPr="0000041C" w:rsidRDefault="0000041C" w:rsidP="0000041C">
      <w:pPr>
        <w:jc w:val="right"/>
        <w:rPr>
          <w:b/>
        </w:rPr>
      </w:pPr>
      <w:r>
        <w:rPr>
          <w:b/>
        </w:rPr>
        <w:t>Μονάδες 2</w:t>
      </w:r>
    </w:p>
    <w:p w:rsidR="00B32AE7" w:rsidRDefault="00B32AE7" w:rsidP="00451367">
      <w:pPr>
        <w:rPr>
          <w:b/>
        </w:rPr>
      </w:pPr>
    </w:p>
    <w:p w:rsidR="00B32AE7" w:rsidRDefault="00B32AE7" w:rsidP="00EA1048">
      <w:pPr>
        <w:jc w:val="center"/>
        <w:rPr>
          <w:b/>
          <w:bCs/>
        </w:rPr>
      </w:pPr>
    </w:p>
    <w:p w:rsidR="00A52874" w:rsidRDefault="00A52874" w:rsidP="00265C07">
      <w:pPr>
        <w:jc w:val="center"/>
        <w:rPr>
          <w:b/>
          <w:bCs/>
          <w:sz w:val="28"/>
          <w:szCs w:val="28"/>
        </w:rPr>
      </w:pPr>
      <w:r w:rsidRPr="00A52874">
        <w:rPr>
          <w:b/>
          <w:bCs/>
          <w:sz w:val="28"/>
          <w:szCs w:val="28"/>
        </w:rPr>
        <w:t>ΟΜΑΔΑ  Δ</w:t>
      </w:r>
    </w:p>
    <w:p w:rsidR="00A52874" w:rsidRDefault="00A52874" w:rsidP="00A52874">
      <w:pPr>
        <w:jc w:val="both"/>
        <w:rPr>
          <w:b/>
          <w:bCs/>
        </w:rPr>
      </w:pPr>
    </w:p>
    <w:p w:rsidR="00567C98" w:rsidRDefault="00567C98" w:rsidP="003838B8">
      <w:pPr>
        <w:spacing w:line="276" w:lineRule="auto"/>
        <w:jc w:val="both"/>
        <w:rPr>
          <w:bCs/>
        </w:rPr>
      </w:pPr>
      <w:r>
        <w:rPr>
          <w:bCs/>
        </w:rPr>
        <w:t>Δίδονται τα παρακάτω δεδομένα της αγοράς ενός αγαθού, του οποίου οι συναρτήσεις ζήτησης και προσφοράς είναι γραμμικές:</w:t>
      </w:r>
    </w:p>
    <w:tbl>
      <w:tblPr>
        <w:tblStyle w:val="a6"/>
        <w:tblW w:w="0" w:type="auto"/>
        <w:tblLook w:val="04A0"/>
      </w:tblPr>
      <w:tblGrid>
        <w:gridCol w:w="1704"/>
        <w:gridCol w:w="1704"/>
        <w:gridCol w:w="1704"/>
        <w:gridCol w:w="1705"/>
        <w:gridCol w:w="1705"/>
      </w:tblGrid>
      <w:tr w:rsidR="00567C98" w:rsidRPr="00567C98" w:rsidTr="00567C98">
        <w:tc>
          <w:tcPr>
            <w:tcW w:w="1704" w:type="dxa"/>
            <w:vAlign w:val="center"/>
          </w:tcPr>
          <w:p w:rsidR="00567C98" w:rsidRDefault="00567C98" w:rsidP="00567C98">
            <w:pPr>
              <w:jc w:val="center"/>
              <w:rPr>
                <w:b/>
                <w:bCs/>
              </w:rPr>
            </w:pPr>
            <w:r>
              <w:rPr>
                <w:b/>
                <w:bCs/>
              </w:rPr>
              <w:t>Τιμή</w:t>
            </w:r>
          </w:p>
          <w:p w:rsidR="00567C98" w:rsidRPr="00567C98" w:rsidRDefault="00567C98" w:rsidP="00567C98">
            <w:pPr>
              <w:jc w:val="center"/>
              <w:rPr>
                <w:b/>
                <w:bCs/>
              </w:rPr>
            </w:pPr>
            <w:r>
              <w:rPr>
                <w:b/>
                <w:bCs/>
              </w:rPr>
              <w:t>(Ρ)</w:t>
            </w:r>
          </w:p>
        </w:tc>
        <w:tc>
          <w:tcPr>
            <w:tcW w:w="1704" w:type="dxa"/>
            <w:vAlign w:val="center"/>
          </w:tcPr>
          <w:p w:rsidR="00567C98" w:rsidRDefault="00567C98" w:rsidP="00567C98">
            <w:pPr>
              <w:jc w:val="center"/>
              <w:rPr>
                <w:b/>
                <w:bCs/>
              </w:rPr>
            </w:pPr>
            <w:r>
              <w:rPr>
                <w:b/>
                <w:bCs/>
              </w:rPr>
              <w:t>Συνολικά</w:t>
            </w:r>
          </w:p>
          <w:p w:rsidR="00567C98" w:rsidRPr="00567C98" w:rsidRDefault="00567C98" w:rsidP="00567C98">
            <w:pPr>
              <w:jc w:val="center"/>
              <w:rPr>
                <w:b/>
                <w:bCs/>
              </w:rPr>
            </w:pPr>
            <w:r>
              <w:rPr>
                <w:b/>
                <w:bCs/>
              </w:rPr>
              <w:t>έσοδα</w:t>
            </w:r>
          </w:p>
        </w:tc>
        <w:tc>
          <w:tcPr>
            <w:tcW w:w="1704" w:type="dxa"/>
            <w:vAlign w:val="center"/>
          </w:tcPr>
          <w:p w:rsidR="00567C98" w:rsidRPr="00567C98" w:rsidRDefault="00567C98" w:rsidP="00567C98">
            <w:pPr>
              <w:jc w:val="center"/>
              <w:rPr>
                <w:b/>
                <w:bCs/>
              </w:rPr>
            </w:pPr>
            <w:r>
              <w:rPr>
                <w:b/>
                <w:bCs/>
              </w:rPr>
              <w:t>Πλεόνασμα</w:t>
            </w:r>
          </w:p>
        </w:tc>
        <w:tc>
          <w:tcPr>
            <w:tcW w:w="1705" w:type="dxa"/>
          </w:tcPr>
          <w:p w:rsidR="00567C98" w:rsidRDefault="00567C98" w:rsidP="00567C98">
            <w:pPr>
              <w:jc w:val="center"/>
              <w:rPr>
                <w:b/>
                <w:bCs/>
              </w:rPr>
            </w:pPr>
            <w:r>
              <w:rPr>
                <w:b/>
                <w:bCs/>
              </w:rPr>
              <w:t>Ελαστικότητα</w:t>
            </w:r>
          </w:p>
          <w:p w:rsidR="00567C98" w:rsidRDefault="00567C98" w:rsidP="00567C98">
            <w:pPr>
              <w:jc w:val="center"/>
              <w:rPr>
                <w:b/>
                <w:bCs/>
                <w:lang w:val="en-US"/>
              </w:rPr>
            </w:pPr>
            <w:r>
              <w:rPr>
                <w:b/>
                <w:bCs/>
              </w:rPr>
              <w:t xml:space="preserve">Ζήτησης </w:t>
            </w:r>
          </w:p>
          <w:p w:rsidR="00567C98" w:rsidRPr="00567C98" w:rsidRDefault="00567C98" w:rsidP="00567C98">
            <w:pPr>
              <w:jc w:val="center"/>
              <w:rPr>
                <w:b/>
                <w:bCs/>
                <w:lang w:val="en-US"/>
              </w:rPr>
            </w:pPr>
            <w:r>
              <w:rPr>
                <w:b/>
                <w:bCs/>
              </w:rPr>
              <w:t>(</w:t>
            </w:r>
            <w:r>
              <w:rPr>
                <w:b/>
                <w:bCs/>
                <w:lang w:val="en-US"/>
              </w:rPr>
              <w:t>E</w:t>
            </w:r>
            <w:r w:rsidRPr="00567C98">
              <w:rPr>
                <w:b/>
                <w:bCs/>
                <w:vertAlign w:val="subscript"/>
                <w:lang w:val="en-US"/>
              </w:rPr>
              <w:t>D</w:t>
            </w:r>
            <w:r>
              <w:rPr>
                <w:b/>
                <w:bCs/>
                <w:lang w:val="en-US"/>
              </w:rPr>
              <w:t>)</w:t>
            </w:r>
          </w:p>
        </w:tc>
        <w:tc>
          <w:tcPr>
            <w:tcW w:w="1705" w:type="dxa"/>
          </w:tcPr>
          <w:p w:rsidR="00567C98" w:rsidRDefault="00567C98" w:rsidP="00567C98">
            <w:pPr>
              <w:jc w:val="center"/>
              <w:rPr>
                <w:b/>
                <w:bCs/>
              </w:rPr>
            </w:pPr>
            <w:r>
              <w:rPr>
                <w:b/>
                <w:bCs/>
              </w:rPr>
              <w:t>Ελαστικότητα</w:t>
            </w:r>
          </w:p>
          <w:p w:rsidR="00567C98" w:rsidRPr="00567C98" w:rsidRDefault="00567C98" w:rsidP="00567C98">
            <w:pPr>
              <w:jc w:val="center"/>
              <w:rPr>
                <w:b/>
                <w:bCs/>
              </w:rPr>
            </w:pPr>
            <w:r>
              <w:rPr>
                <w:b/>
                <w:bCs/>
              </w:rPr>
              <w:t>Προσφοράς (</w:t>
            </w:r>
            <w:r>
              <w:rPr>
                <w:b/>
                <w:bCs/>
                <w:lang w:val="en-US"/>
              </w:rPr>
              <w:t>E</w:t>
            </w:r>
            <w:r w:rsidRPr="00567C98">
              <w:rPr>
                <w:b/>
                <w:bCs/>
                <w:vertAlign w:val="subscript"/>
                <w:lang w:val="en-US"/>
              </w:rPr>
              <w:t>S</w:t>
            </w:r>
            <w:r>
              <w:rPr>
                <w:b/>
                <w:bCs/>
              </w:rPr>
              <w:t>)</w:t>
            </w:r>
          </w:p>
        </w:tc>
      </w:tr>
      <w:tr w:rsidR="00567C98" w:rsidTr="00567C98">
        <w:tc>
          <w:tcPr>
            <w:tcW w:w="1704" w:type="dxa"/>
          </w:tcPr>
          <w:p w:rsidR="00567C98" w:rsidRPr="00567C98" w:rsidRDefault="00567C98" w:rsidP="00567C98">
            <w:pPr>
              <w:jc w:val="center"/>
              <w:rPr>
                <w:bCs/>
                <w:lang w:val="en-US"/>
              </w:rPr>
            </w:pPr>
            <w:r>
              <w:rPr>
                <w:bCs/>
                <w:lang w:val="en-US"/>
              </w:rPr>
              <w:t>10</w:t>
            </w:r>
          </w:p>
        </w:tc>
        <w:tc>
          <w:tcPr>
            <w:tcW w:w="1704" w:type="dxa"/>
          </w:tcPr>
          <w:p w:rsidR="00567C98" w:rsidRPr="00567C98" w:rsidRDefault="00567C98" w:rsidP="00567C98">
            <w:pPr>
              <w:jc w:val="center"/>
              <w:rPr>
                <w:bCs/>
                <w:lang w:val="en-US"/>
              </w:rPr>
            </w:pPr>
            <w:r>
              <w:rPr>
                <w:bCs/>
                <w:lang w:val="en-US"/>
              </w:rPr>
              <w:t>1.000</w:t>
            </w:r>
          </w:p>
        </w:tc>
        <w:tc>
          <w:tcPr>
            <w:tcW w:w="1704" w:type="dxa"/>
          </w:tcPr>
          <w:p w:rsidR="00567C98" w:rsidRPr="00567C98" w:rsidRDefault="00567C98" w:rsidP="00567C98">
            <w:pPr>
              <w:jc w:val="center"/>
              <w:rPr>
                <w:bCs/>
                <w:lang w:val="en-US"/>
              </w:rPr>
            </w:pPr>
            <w:r>
              <w:rPr>
                <w:bCs/>
                <w:lang w:val="en-US"/>
              </w:rPr>
              <w:t>100</w:t>
            </w:r>
          </w:p>
        </w:tc>
        <w:tc>
          <w:tcPr>
            <w:tcW w:w="1705" w:type="dxa"/>
          </w:tcPr>
          <w:p w:rsidR="00567C98" w:rsidRPr="00567C98" w:rsidRDefault="00567C98" w:rsidP="00567C98">
            <w:pPr>
              <w:jc w:val="center"/>
              <w:rPr>
                <w:bCs/>
                <w:lang w:val="en-US"/>
              </w:rPr>
            </w:pPr>
            <w:r w:rsidRPr="00567C98">
              <w:rPr>
                <w:bCs/>
                <w:lang w:val="en-US"/>
              </w:rPr>
              <w:t>-0,5</w:t>
            </w:r>
          </w:p>
        </w:tc>
        <w:tc>
          <w:tcPr>
            <w:tcW w:w="1705" w:type="dxa"/>
          </w:tcPr>
          <w:p w:rsidR="00567C98" w:rsidRPr="00567C98" w:rsidRDefault="00567C98" w:rsidP="00567C98">
            <w:pPr>
              <w:jc w:val="center"/>
              <w:rPr>
                <w:bCs/>
                <w:lang w:val="en-US"/>
              </w:rPr>
            </w:pPr>
            <w:r>
              <w:rPr>
                <w:bCs/>
                <w:lang w:val="en-US"/>
              </w:rPr>
              <w:t>1</w:t>
            </w:r>
          </w:p>
        </w:tc>
      </w:tr>
    </w:tbl>
    <w:p w:rsidR="008D7F36" w:rsidRDefault="00567C98" w:rsidP="00A52874">
      <w:pPr>
        <w:jc w:val="both"/>
        <w:rPr>
          <w:bCs/>
        </w:rPr>
      </w:pPr>
      <w:r>
        <w:rPr>
          <w:bCs/>
        </w:rPr>
        <w:t xml:space="preserve"> </w:t>
      </w:r>
    </w:p>
    <w:p w:rsidR="008D7F36" w:rsidRDefault="008D7F36" w:rsidP="00A52874">
      <w:pPr>
        <w:jc w:val="both"/>
        <w:rPr>
          <w:bCs/>
        </w:rPr>
      </w:pPr>
      <w:r>
        <w:rPr>
          <w:b/>
          <w:bCs/>
        </w:rPr>
        <w:t>Δ.1</w:t>
      </w:r>
      <w:r w:rsidR="00535902">
        <w:rPr>
          <w:bCs/>
        </w:rPr>
        <w:t xml:space="preserve">  </w:t>
      </w:r>
      <w:r w:rsidR="00DD56E1">
        <w:rPr>
          <w:bCs/>
        </w:rPr>
        <w:t>Να βρεθούν ο</w:t>
      </w:r>
      <w:r>
        <w:rPr>
          <w:bCs/>
        </w:rPr>
        <w:t>ι συναρτήσεις ζήτησης και προσφοράς</w:t>
      </w:r>
      <w:r w:rsidR="005A00E5" w:rsidRPr="005A00E5">
        <w:rPr>
          <w:bCs/>
        </w:rPr>
        <w:t xml:space="preserve"> </w:t>
      </w:r>
      <w:r w:rsidR="005A00E5">
        <w:rPr>
          <w:bCs/>
        </w:rPr>
        <w:t>του αγαθού</w:t>
      </w:r>
      <w:r w:rsidR="00D52E76">
        <w:rPr>
          <w:bCs/>
        </w:rPr>
        <w:t>.</w:t>
      </w:r>
    </w:p>
    <w:p w:rsidR="008D7F36" w:rsidRDefault="007002BA" w:rsidP="008D7F36">
      <w:pPr>
        <w:jc w:val="right"/>
        <w:rPr>
          <w:b/>
          <w:bCs/>
        </w:rPr>
      </w:pPr>
      <w:r>
        <w:rPr>
          <w:b/>
          <w:bCs/>
        </w:rPr>
        <w:t>Μονάδες 6</w:t>
      </w:r>
    </w:p>
    <w:p w:rsidR="003921A4" w:rsidRDefault="003921A4" w:rsidP="008A6F6C">
      <w:pPr>
        <w:rPr>
          <w:b/>
          <w:bCs/>
        </w:rPr>
      </w:pPr>
    </w:p>
    <w:p w:rsidR="008D7F36" w:rsidRDefault="008D7F36" w:rsidP="008D7F36">
      <w:pPr>
        <w:jc w:val="both"/>
        <w:rPr>
          <w:bCs/>
        </w:rPr>
      </w:pPr>
      <w:r>
        <w:rPr>
          <w:b/>
          <w:bCs/>
        </w:rPr>
        <w:t>Δ.2</w:t>
      </w:r>
      <w:r w:rsidR="00535902">
        <w:rPr>
          <w:bCs/>
        </w:rPr>
        <w:t xml:space="preserve">  </w:t>
      </w:r>
      <w:r w:rsidR="005A00E5">
        <w:rPr>
          <w:bCs/>
        </w:rPr>
        <w:t>Να προσδιορίσετε την τιμή και την ποσότητα ισορροπίας.</w:t>
      </w:r>
    </w:p>
    <w:p w:rsidR="008D7F36" w:rsidRDefault="003008A9" w:rsidP="008D7F36">
      <w:pPr>
        <w:jc w:val="right"/>
        <w:rPr>
          <w:b/>
          <w:bCs/>
        </w:rPr>
      </w:pPr>
      <w:r>
        <w:rPr>
          <w:b/>
          <w:bCs/>
        </w:rPr>
        <w:t>Μονάδες 3</w:t>
      </w:r>
    </w:p>
    <w:p w:rsidR="003921A4" w:rsidRDefault="003921A4" w:rsidP="005A00E5">
      <w:pPr>
        <w:jc w:val="both"/>
        <w:rPr>
          <w:b/>
          <w:bCs/>
        </w:rPr>
      </w:pPr>
    </w:p>
    <w:p w:rsidR="00BB655C" w:rsidRDefault="00D52E76" w:rsidP="008D7F36">
      <w:pPr>
        <w:jc w:val="both"/>
        <w:rPr>
          <w:bCs/>
        </w:rPr>
      </w:pPr>
      <w:r>
        <w:rPr>
          <w:b/>
          <w:bCs/>
        </w:rPr>
        <w:t>Δ.</w:t>
      </w:r>
      <w:r w:rsidR="001A2B2C">
        <w:rPr>
          <w:b/>
          <w:bCs/>
        </w:rPr>
        <w:t>3</w:t>
      </w:r>
      <w:r w:rsidR="00535902">
        <w:rPr>
          <w:bCs/>
        </w:rPr>
        <w:t xml:space="preserve">  </w:t>
      </w:r>
      <w:r w:rsidR="00436F3C">
        <w:rPr>
          <w:bCs/>
        </w:rPr>
        <w:t>Αν το κράτος θέλοντας να προστατέψει τους παραγωγούς επιβάλλει τιμή η οποία διαφέρε</w:t>
      </w:r>
      <w:r w:rsidR="00535902">
        <w:rPr>
          <w:bCs/>
        </w:rPr>
        <w:t>ι από την τιμή ισορροπίας κατά 4</w:t>
      </w:r>
      <w:r w:rsidR="00436F3C">
        <w:rPr>
          <w:bCs/>
        </w:rPr>
        <w:t xml:space="preserve"> χρηματικές μονάδες, να βρεθούν:</w:t>
      </w:r>
    </w:p>
    <w:p w:rsidR="00BB655C" w:rsidRDefault="00BB655C" w:rsidP="008D7F36">
      <w:pPr>
        <w:jc w:val="both"/>
        <w:rPr>
          <w:bCs/>
        </w:rPr>
      </w:pPr>
      <w:r>
        <w:rPr>
          <w:bCs/>
        </w:rPr>
        <w:t xml:space="preserve">   </w:t>
      </w:r>
      <w:r w:rsidR="006F6091">
        <w:rPr>
          <w:b/>
          <w:bCs/>
        </w:rPr>
        <w:t>α)</w:t>
      </w:r>
      <w:r>
        <w:rPr>
          <w:bCs/>
        </w:rPr>
        <w:t xml:space="preserve"> </w:t>
      </w:r>
      <w:r w:rsidR="001A2B2C">
        <w:rPr>
          <w:bCs/>
        </w:rPr>
        <w:t>Η επιβάρυνση του κρατικού προϋπολογισμού</w:t>
      </w:r>
      <w:r w:rsidR="003008A9">
        <w:rPr>
          <w:bCs/>
        </w:rPr>
        <w:t xml:space="preserve"> (Μονάδες 3</w:t>
      </w:r>
      <w:r>
        <w:rPr>
          <w:bCs/>
        </w:rPr>
        <w:t>)</w:t>
      </w:r>
      <w:r w:rsidR="00515388">
        <w:rPr>
          <w:bCs/>
        </w:rPr>
        <w:t xml:space="preserve"> και</w:t>
      </w:r>
    </w:p>
    <w:p w:rsidR="00BB655C" w:rsidRPr="00BB655C" w:rsidRDefault="00BB655C" w:rsidP="008D7F36">
      <w:pPr>
        <w:jc w:val="both"/>
        <w:rPr>
          <w:bCs/>
        </w:rPr>
      </w:pPr>
      <w:r>
        <w:rPr>
          <w:bCs/>
        </w:rPr>
        <w:t xml:space="preserve">   </w:t>
      </w:r>
      <w:r w:rsidR="006F6091">
        <w:rPr>
          <w:b/>
          <w:bCs/>
        </w:rPr>
        <w:t>β)</w:t>
      </w:r>
      <w:r>
        <w:rPr>
          <w:bCs/>
        </w:rPr>
        <w:t xml:space="preserve"> Η </w:t>
      </w:r>
      <w:r w:rsidR="002D604F">
        <w:rPr>
          <w:bCs/>
        </w:rPr>
        <w:t xml:space="preserve">ποσοστιαία </w:t>
      </w:r>
      <w:r>
        <w:rPr>
          <w:bCs/>
        </w:rPr>
        <w:t>μεταβολή των συνολικών εσόδων των παραγωγών από</w:t>
      </w:r>
      <w:r w:rsidR="00826D2C">
        <w:rPr>
          <w:bCs/>
        </w:rPr>
        <w:t xml:space="preserve"> το σημείο ισορροπίας (Μονάδες </w:t>
      </w:r>
      <w:r w:rsidR="00826D2C" w:rsidRPr="00826D2C">
        <w:rPr>
          <w:bCs/>
        </w:rPr>
        <w:t>2</w:t>
      </w:r>
      <w:r>
        <w:rPr>
          <w:bCs/>
        </w:rPr>
        <w:t>)</w:t>
      </w:r>
      <w:r w:rsidR="00D46DC5">
        <w:rPr>
          <w:bCs/>
        </w:rPr>
        <w:t>.</w:t>
      </w:r>
    </w:p>
    <w:p w:rsidR="002E469D" w:rsidRDefault="007002BA" w:rsidP="00451367">
      <w:pPr>
        <w:jc w:val="right"/>
        <w:rPr>
          <w:b/>
          <w:bCs/>
        </w:rPr>
      </w:pPr>
      <w:r>
        <w:rPr>
          <w:b/>
          <w:bCs/>
        </w:rPr>
        <w:t>Μονάδες 5</w:t>
      </w:r>
    </w:p>
    <w:p w:rsidR="001A2B2C" w:rsidRDefault="001A2B2C" w:rsidP="001A2B2C">
      <w:pPr>
        <w:jc w:val="both"/>
        <w:rPr>
          <w:b/>
          <w:bCs/>
        </w:rPr>
      </w:pPr>
    </w:p>
    <w:p w:rsidR="001A2B2C" w:rsidRDefault="001A2B2C" w:rsidP="001A2B2C">
      <w:pPr>
        <w:jc w:val="both"/>
        <w:rPr>
          <w:bCs/>
        </w:rPr>
      </w:pPr>
      <w:r>
        <w:rPr>
          <w:b/>
          <w:bCs/>
        </w:rPr>
        <w:t>Δ.4</w:t>
      </w:r>
      <w:r w:rsidR="003008A9">
        <w:rPr>
          <w:bCs/>
        </w:rPr>
        <w:t xml:space="preserve"> </w:t>
      </w:r>
      <w:r>
        <w:rPr>
          <w:bCs/>
        </w:rPr>
        <w:t>Στη συνέχεια, λόγω αύξησης 10% του εισοδήμα</w:t>
      </w:r>
      <w:r w:rsidR="002D553C">
        <w:rPr>
          <w:bCs/>
        </w:rPr>
        <w:t>τος των καταναλωτών, η ζήτηση μεταβάλλεται κατά 20%. Με δεδομένο ότι το αγαθό είναι κατώτερο να προσδιοριστεί η νέα συνάρτηση ζήτησης και να</w:t>
      </w:r>
      <w:r>
        <w:rPr>
          <w:bCs/>
        </w:rPr>
        <w:t xml:space="preserve"> υπολογιστεί η </w:t>
      </w:r>
      <w:r>
        <w:rPr>
          <w:bCs/>
          <w:lang w:val="en-US"/>
        </w:rPr>
        <w:t>E</w:t>
      </w:r>
      <w:r w:rsidRPr="001A2B2C">
        <w:rPr>
          <w:bCs/>
          <w:vertAlign w:val="subscript"/>
          <w:lang w:val="en-US"/>
        </w:rPr>
        <w:t>Y</w:t>
      </w:r>
      <w:r>
        <w:rPr>
          <w:bCs/>
        </w:rPr>
        <w:t xml:space="preserve"> στο αρχικό σημείο ισορροπίας</w:t>
      </w:r>
      <w:r w:rsidR="002D553C">
        <w:rPr>
          <w:bCs/>
        </w:rPr>
        <w:t>.</w:t>
      </w:r>
    </w:p>
    <w:p w:rsidR="003008A9" w:rsidRDefault="003008A9" w:rsidP="003008A9">
      <w:pPr>
        <w:jc w:val="right"/>
        <w:rPr>
          <w:b/>
          <w:bCs/>
        </w:rPr>
      </w:pPr>
      <w:r>
        <w:rPr>
          <w:b/>
          <w:bCs/>
        </w:rPr>
        <w:t xml:space="preserve">Μονάδες </w:t>
      </w:r>
      <w:r w:rsidR="007002BA">
        <w:rPr>
          <w:b/>
          <w:bCs/>
        </w:rPr>
        <w:t>5</w:t>
      </w:r>
    </w:p>
    <w:p w:rsidR="003008A9" w:rsidRDefault="003008A9" w:rsidP="003008A9">
      <w:pPr>
        <w:jc w:val="right"/>
        <w:rPr>
          <w:bCs/>
        </w:rPr>
      </w:pPr>
    </w:p>
    <w:p w:rsidR="003008A9" w:rsidRDefault="003008A9" w:rsidP="003008A9">
      <w:pPr>
        <w:jc w:val="both"/>
        <w:rPr>
          <w:bCs/>
        </w:rPr>
      </w:pPr>
      <w:r>
        <w:rPr>
          <w:b/>
          <w:bCs/>
        </w:rPr>
        <w:t>Δ.5</w:t>
      </w:r>
      <w:r w:rsidR="002D553C">
        <w:rPr>
          <w:bCs/>
        </w:rPr>
        <w:t xml:space="preserve"> </w:t>
      </w:r>
      <w:r>
        <w:rPr>
          <w:bCs/>
        </w:rPr>
        <w:t xml:space="preserve">Να απεικονίσετε στο ίδιο διάγραμμα </w:t>
      </w:r>
      <w:r w:rsidR="00434B4E">
        <w:rPr>
          <w:b/>
          <w:bCs/>
        </w:rPr>
        <w:t xml:space="preserve">(στο </w:t>
      </w:r>
      <w:proofErr w:type="spellStart"/>
      <w:r w:rsidR="00434B4E">
        <w:rPr>
          <w:b/>
          <w:bCs/>
        </w:rPr>
        <w:t>μιλιμετρέ</w:t>
      </w:r>
      <w:proofErr w:type="spellEnd"/>
      <w:r w:rsidR="00434B4E">
        <w:rPr>
          <w:b/>
          <w:bCs/>
        </w:rPr>
        <w:t xml:space="preserve">) </w:t>
      </w:r>
      <w:r w:rsidR="005F0E44">
        <w:rPr>
          <w:bCs/>
        </w:rPr>
        <w:t xml:space="preserve">τις δύο καμπύλες ζήτησης την καμπύλη </w:t>
      </w:r>
      <w:r>
        <w:rPr>
          <w:bCs/>
        </w:rPr>
        <w:t>προσφοράς, την αρχική θέση ισορροπίας και το πλεόνασμα που προέκυψε από την κρατική παρέμβαση.</w:t>
      </w:r>
    </w:p>
    <w:p w:rsidR="003008A9" w:rsidRPr="003008A9" w:rsidRDefault="003008A9" w:rsidP="003008A9">
      <w:pPr>
        <w:jc w:val="right"/>
        <w:rPr>
          <w:b/>
          <w:bCs/>
        </w:rPr>
      </w:pPr>
      <w:r>
        <w:rPr>
          <w:b/>
          <w:bCs/>
        </w:rPr>
        <w:t xml:space="preserve">Μονάδες </w:t>
      </w:r>
      <w:r w:rsidR="007002BA">
        <w:rPr>
          <w:b/>
          <w:bCs/>
        </w:rPr>
        <w:t>6</w:t>
      </w:r>
    </w:p>
    <w:p w:rsidR="002E469D" w:rsidRDefault="002E469D" w:rsidP="00F6011D">
      <w:pPr>
        <w:jc w:val="right"/>
        <w:rPr>
          <w:b/>
          <w:bCs/>
        </w:rPr>
      </w:pPr>
    </w:p>
    <w:p w:rsidR="00815D73" w:rsidRDefault="00215BE3" w:rsidP="00955B75">
      <w:pPr>
        <w:jc w:val="both"/>
        <w:rPr>
          <w:b/>
          <w:bCs/>
        </w:rPr>
      </w:pPr>
      <w:r>
        <w:rPr>
          <w:b/>
          <w:bCs/>
        </w:rPr>
        <w:t>(Στους υπολογισμούς</w:t>
      </w:r>
      <w:r w:rsidR="007D73AF">
        <w:rPr>
          <w:b/>
          <w:bCs/>
        </w:rPr>
        <w:t xml:space="preserve"> των ασκήσεων</w:t>
      </w:r>
      <w:r>
        <w:rPr>
          <w:b/>
          <w:bCs/>
        </w:rPr>
        <w:t xml:space="preserve"> να διατηρήσετε </w:t>
      </w:r>
      <w:r w:rsidR="007D73AF">
        <w:rPr>
          <w:b/>
          <w:bCs/>
        </w:rPr>
        <w:t xml:space="preserve">μόνο </w:t>
      </w:r>
      <w:r>
        <w:rPr>
          <w:b/>
          <w:bCs/>
        </w:rPr>
        <w:t>ένα δεκαδικό ψηφίο)</w:t>
      </w:r>
    </w:p>
    <w:p w:rsidR="00515388" w:rsidRDefault="00515388" w:rsidP="00955B75">
      <w:pPr>
        <w:jc w:val="both"/>
        <w:rPr>
          <w:b/>
          <w:bCs/>
        </w:rPr>
      </w:pPr>
    </w:p>
    <w:p w:rsidR="00324362" w:rsidRDefault="00324362">
      <w:pPr>
        <w:jc w:val="right"/>
        <w:rPr>
          <w:rFonts w:ascii="Bookman Old Style" w:hAnsi="Bookman Old Style"/>
          <w:b/>
          <w:bCs/>
          <w:sz w:val="26"/>
        </w:rPr>
      </w:pPr>
      <w:r>
        <w:rPr>
          <w:rFonts w:ascii="Bookman Old Style" w:hAnsi="Bookman Old Style"/>
          <w:b/>
          <w:bCs/>
          <w:sz w:val="26"/>
        </w:rPr>
        <w:t>ΚΑΛΗ ΕΠΙΤΥΧΙΑ!</w:t>
      </w:r>
      <w:r w:rsidR="00822DE3">
        <w:rPr>
          <w:rFonts w:ascii="Bookman Old Style" w:hAnsi="Bookman Old Style"/>
          <w:b/>
          <w:bCs/>
          <w:sz w:val="26"/>
        </w:rPr>
        <w:t>!!</w:t>
      </w:r>
    </w:p>
    <w:sectPr w:rsidR="00324362" w:rsidSect="00BD0E5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6F1" w:rsidRDefault="00DE16F1">
      <w:r>
        <w:separator/>
      </w:r>
    </w:p>
  </w:endnote>
  <w:endnote w:type="continuationSeparator" w:id="0">
    <w:p w:rsidR="00DE16F1" w:rsidRDefault="00DE16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A1"/>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08F" w:rsidRDefault="002D308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08F" w:rsidRDefault="002D308F">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08F" w:rsidRDefault="002D308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6F1" w:rsidRDefault="00DE16F1">
      <w:r>
        <w:separator/>
      </w:r>
    </w:p>
  </w:footnote>
  <w:footnote w:type="continuationSeparator" w:id="0">
    <w:p w:rsidR="00DE16F1" w:rsidRDefault="00DE16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08F" w:rsidRDefault="002D308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08F" w:rsidRDefault="002D308F" w:rsidP="002D308F">
    <w:pPr>
      <w:pStyle w:val="a3"/>
      <w:jc w:val="center"/>
    </w:pPr>
    <w:proofErr w:type="spellStart"/>
    <w:r>
      <w:t>Ξενίτης</w:t>
    </w:r>
    <w:proofErr w:type="spellEnd"/>
    <w:r>
      <w:t xml:space="preserve"> Ευάγγελος / Οικονομολόγος ΠΕ09 / ΕΠΑ.Λ. Πάρου</w:t>
    </w:r>
  </w:p>
  <w:p w:rsidR="002D308F" w:rsidRDefault="002D308F">
    <w:pPr>
      <w:pStyle w:val="a3"/>
    </w:pPr>
  </w:p>
  <w:p w:rsidR="002D308F" w:rsidRDefault="002D308F">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08F" w:rsidRDefault="002D308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32D1"/>
    <w:multiLevelType w:val="hybridMultilevel"/>
    <w:tmpl w:val="681A0A94"/>
    <w:lvl w:ilvl="0" w:tplc="FDB6B7B2">
      <w:start w:val="2"/>
      <w:numFmt w:val="decimal"/>
      <w:lvlText w:val="%1."/>
      <w:lvlJc w:val="left"/>
      <w:pPr>
        <w:tabs>
          <w:tab w:val="num" w:pos="720"/>
        </w:tabs>
        <w:ind w:left="720" w:hanging="36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5EC6CDB"/>
    <w:multiLevelType w:val="hybridMultilevel"/>
    <w:tmpl w:val="B3E25738"/>
    <w:lvl w:ilvl="0" w:tplc="FDB6B7B2">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8F54D22"/>
    <w:multiLevelType w:val="hybridMultilevel"/>
    <w:tmpl w:val="678CBCD4"/>
    <w:lvl w:ilvl="0" w:tplc="5A46A9CC">
      <w:start w:val="1"/>
      <w:numFmt w:val="decimal"/>
      <w:lvlText w:val="%1."/>
      <w:lvlJc w:val="left"/>
      <w:pPr>
        <w:tabs>
          <w:tab w:val="num" w:pos="480"/>
        </w:tabs>
        <w:ind w:left="480" w:hanging="360"/>
      </w:pPr>
      <w:rPr>
        <w:rFonts w:hint="default"/>
        <w:b/>
      </w:rPr>
    </w:lvl>
    <w:lvl w:ilvl="1" w:tplc="04080019" w:tentative="1">
      <w:start w:val="1"/>
      <w:numFmt w:val="lowerLetter"/>
      <w:lvlText w:val="%2."/>
      <w:lvlJc w:val="left"/>
      <w:pPr>
        <w:tabs>
          <w:tab w:val="num" w:pos="1200"/>
        </w:tabs>
        <w:ind w:left="1200" w:hanging="360"/>
      </w:pPr>
    </w:lvl>
    <w:lvl w:ilvl="2" w:tplc="0408001B" w:tentative="1">
      <w:start w:val="1"/>
      <w:numFmt w:val="lowerRoman"/>
      <w:lvlText w:val="%3."/>
      <w:lvlJc w:val="right"/>
      <w:pPr>
        <w:tabs>
          <w:tab w:val="num" w:pos="1920"/>
        </w:tabs>
        <w:ind w:left="1920" w:hanging="180"/>
      </w:pPr>
    </w:lvl>
    <w:lvl w:ilvl="3" w:tplc="0408000F" w:tentative="1">
      <w:start w:val="1"/>
      <w:numFmt w:val="decimal"/>
      <w:lvlText w:val="%4."/>
      <w:lvlJc w:val="left"/>
      <w:pPr>
        <w:tabs>
          <w:tab w:val="num" w:pos="2640"/>
        </w:tabs>
        <w:ind w:left="2640" w:hanging="360"/>
      </w:pPr>
    </w:lvl>
    <w:lvl w:ilvl="4" w:tplc="04080019" w:tentative="1">
      <w:start w:val="1"/>
      <w:numFmt w:val="lowerLetter"/>
      <w:lvlText w:val="%5."/>
      <w:lvlJc w:val="left"/>
      <w:pPr>
        <w:tabs>
          <w:tab w:val="num" w:pos="3360"/>
        </w:tabs>
        <w:ind w:left="3360" w:hanging="360"/>
      </w:pPr>
    </w:lvl>
    <w:lvl w:ilvl="5" w:tplc="0408001B" w:tentative="1">
      <w:start w:val="1"/>
      <w:numFmt w:val="lowerRoman"/>
      <w:lvlText w:val="%6."/>
      <w:lvlJc w:val="right"/>
      <w:pPr>
        <w:tabs>
          <w:tab w:val="num" w:pos="4080"/>
        </w:tabs>
        <w:ind w:left="4080" w:hanging="180"/>
      </w:pPr>
    </w:lvl>
    <w:lvl w:ilvl="6" w:tplc="0408000F" w:tentative="1">
      <w:start w:val="1"/>
      <w:numFmt w:val="decimal"/>
      <w:lvlText w:val="%7."/>
      <w:lvlJc w:val="left"/>
      <w:pPr>
        <w:tabs>
          <w:tab w:val="num" w:pos="4800"/>
        </w:tabs>
        <w:ind w:left="4800" w:hanging="360"/>
      </w:pPr>
    </w:lvl>
    <w:lvl w:ilvl="7" w:tplc="04080019" w:tentative="1">
      <w:start w:val="1"/>
      <w:numFmt w:val="lowerLetter"/>
      <w:lvlText w:val="%8."/>
      <w:lvlJc w:val="left"/>
      <w:pPr>
        <w:tabs>
          <w:tab w:val="num" w:pos="5520"/>
        </w:tabs>
        <w:ind w:left="5520" w:hanging="360"/>
      </w:pPr>
    </w:lvl>
    <w:lvl w:ilvl="8" w:tplc="0408001B" w:tentative="1">
      <w:start w:val="1"/>
      <w:numFmt w:val="lowerRoman"/>
      <w:lvlText w:val="%9."/>
      <w:lvlJc w:val="right"/>
      <w:pPr>
        <w:tabs>
          <w:tab w:val="num" w:pos="6240"/>
        </w:tabs>
        <w:ind w:left="6240" w:hanging="180"/>
      </w:pPr>
    </w:lvl>
  </w:abstractNum>
  <w:abstractNum w:abstractNumId="3">
    <w:nsid w:val="0EA511DC"/>
    <w:multiLevelType w:val="hybridMultilevel"/>
    <w:tmpl w:val="14DECB1E"/>
    <w:lvl w:ilvl="0" w:tplc="0408000F">
      <w:start w:val="2"/>
      <w:numFmt w:val="decimal"/>
      <w:lvlText w:val="%1."/>
      <w:lvlJc w:val="left"/>
      <w:pPr>
        <w:tabs>
          <w:tab w:val="num" w:pos="720"/>
        </w:tabs>
        <w:ind w:left="720" w:hanging="360"/>
      </w:pPr>
      <w:rPr>
        <w:rFonts w:hint="default"/>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12707F53"/>
    <w:multiLevelType w:val="hybridMultilevel"/>
    <w:tmpl w:val="DE667C0C"/>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5">
    <w:nsid w:val="13223028"/>
    <w:multiLevelType w:val="hybridMultilevel"/>
    <w:tmpl w:val="CBD42624"/>
    <w:lvl w:ilvl="0" w:tplc="76DAE752">
      <w:start w:val="3"/>
      <w:numFmt w:val="decimal"/>
      <w:lvlText w:val="%1."/>
      <w:lvlJc w:val="left"/>
      <w:pPr>
        <w:tabs>
          <w:tab w:val="num" w:pos="420"/>
        </w:tabs>
        <w:ind w:left="420" w:hanging="360"/>
      </w:pPr>
      <w:rPr>
        <w:rFonts w:hint="default"/>
        <w:b/>
      </w:rPr>
    </w:lvl>
    <w:lvl w:ilvl="1" w:tplc="04080019" w:tentative="1">
      <w:start w:val="1"/>
      <w:numFmt w:val="lowerLetter"/>
      <w:lvlText w:val="%2."/>
      <w:lvlJc w:val="left"/>
      <w:pPr>
        <w:tabs>
          <w:tab w:val="num" w:pos="1140"/>
        </w:tabs>
        <w:ind w:left="1140" w:hanging="360"/>
      </w:pPr>
    </w:lvl>
    <w:lvl w:ilvl="2" w:tplc="0408001B" w:tentative="1">
      <w:start w:val="1"/>
      <w:numFmt w:val="lowerRoman"/>
      <w:lvlText w:val="%3."/>
      <w:lvlJc w:val="right"/>
      <w:pPr>
        <w:tabs>
          <w:tab w:val="num" w:pos="1860"/>
        </w:tabs>
        <w:ind w:left="1860" w:hanging="180"/>
      </w:pPr>
    </w:lvl>
    <w:lvl w:ilvl="3" w:tplc="0408000F" w:tentative="1">
      <w:start w:val="1"/>
      <w:numFmt w:val="decimal"/>
      <w:lvlText w:val="%4."/>
      <w:lvlJc w:val="left"/>
      <w:pPr>
        <w:tabs>
          <w:tab w:val="num" w:pos="2580"/>
        </w:tabs>
        <w:ind w:left="2580" w:hanging="360"/>
      </w:pPr>
    </w:lvl>
    <w:lvl w:ilvl="4" w:tplc="04080019" w:tentative="1">
      <w:start w:val="1"/>
      <w:numFmt w:val="lowerLetter"/>
      <w:lvlText w:val="%5."/>
      <w:lvlJc w:val="left"/>
      <w:pPr>
        <w:tabs>
          <w:tab w:val="num" w:pos="3300"/>
        </w:tabs>
        <w:ind w:left="3300" w:hanging="360"/>
      </w:pPr>
    </w:lvl>
    <w:lvl w:ilvl="5" w:tplc="0408001B" w:tentative="1">
      <w:start w:val="1"/>
      <w:numFmt w:val="lowerRoman"/>
      <w:lvlText w:val="%6."/>
      <w:lvlJc w:val="right"/>
      <w:pPr>
        <w:tabs>
          <w:tab w:val="num" w:pos="4020"/>
        </w:tabs>
        <w:ind w:left="4020" w:hanging="180"/>
      </w:pPr>
    </w:lvl>
    <w:lvl w:ilvl="6" w:tplc="0408000F" w:tentative="1">
      <w:start w:val="1"/>
      <w:numFmt w:val="decimal"/>
      <w:lvlText w:val="%7."/>
      <w:lvlJc w:val="left"/>
      <w:pPr>
        <w:tabs>
          <w:tab w:val="num" w:pos="4740"/>
        </w:tabs>
        <w:ind w:left="4740" w:hanging="360"/>
      </w:pPr>
    </w:lvl>
    <w:lvl w:ilvl="7" w:tplc="04080019" w:tentative="1">
      <w:start w:val="1"/>
      <w:numFmt w:val="lowerLetter"/>
      <w:lvlText w:val="%8."/>
      <w:lvlJc w:val="left"/>
      <w:pPr>
        <w:tabs>
          <w:tab w:val="num" w:pos="5460"/>
        </w:tabs>
        <w:ind w:left="5460" w:hanging="360"/>
      </w:pPr>
    </w:lvl>
    <w:lvl w:ilvl="8" w:tplc="0408001B" w:tentative="1">
      <w:start w:val="1"/>
      <w:numFmt w:val="lowerRoman"/>
      <w:lvlText w:val="%9."/>
      <w:lvlJc w:val="right"/>
      <w:pPr>
        <w:tabs>
          <w:tab w:val="num" w:pos="6180"/>
        </w:tabs>
        <w:ind w:left="6180" w:hanging="180"/>
      </w:pPr>
    </w:lvl>
  </w:abstractNum>
  <w:abstractNum w:abstractNumId="6">
    <w:nsid w:val="15B877BA"/>
    <w:multiLevelType w:val="hybridMultilevel"/>
    <w:tmpl w:val="BAFCD79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17827904"/>
    <w:multiLevelType w:val="hybridMultilevel"/>
    <w:tmpl w:val="BC661B5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1B78105E"/>
    <w:multiLevelType w:val="hybridMultilevel"/>
    <w:tmpl w:val="B740859E"/>
    <w:lvl w:ilvl="0" w:tplc="D3DAFCEC">
      <w:start w:val="3"/>
      <w:numFmt w:val="decimal"/>
      <w:lvlText w:val="%1."/>
      <w:lvlJc w:val="left"/>
      <w:pPr>
        <w:tabs>
          <w:tab w:val="num" w:pos="420"/>
        </w:tabs>
        <w:ind w:left="420" w:hanging="360"/>
      </w:pPr>
      <w:rPr>
        <w:rFonts w:hint="default"/>
        <w:b/>
      </w:rPr>
    </w:lvl>
    <w:lvl w:ilvl="1" w:tplc="04080019" w:tentative="1">
      <w:start w:val="1"/>
      <w:numFmt w:val="lowerLetter"/>
      <w:lvlText w:val="%2."/>
      <w:lvlJc w:val="left"/>
      <w:pPr>
        <w:tabs>
          <w:tab w:val="num" w:pos="1140"/>
        </w:tabs>
        <w:ind w:left="1140" w:hanging="360"/>
      </w:pPr>
    </w:lvl>
    <w:lvl w:ilvl="2" w:tplc="0408001B" w:tentative="1">
      <w:start w:val="1"/>
      <w:numFmt w:val="lowerRoman"/>
      <w:lvlText w:val="%3."/>
      <w:lvlJc w:val="right"/>
      <w:pPr>
        <w:tabs>
          <w:tab w:val="num" w:pos="1860"/>
        </w:tabs>
        <w:ind w:left="1860" w:hanging="180"/>
      </w:pPr>
    </w:lvl>
    <w:lvl w:ilvl="3" w:tplc="0408000F" w:tentative="1">
      <w:start w:val="1"/>
      <w:numFmt w:val="decimal"/>
      <w:lvlText w:val="%4."/>
      <w:lvlJc w:val="left"/>
      <w:pPr>
        <w:tabs>
          <w:tab w:val="num" w:pos="2580"/>
        </w:tabs>
        <w:ind w:left="2580" w:hanging="360"/>
      </w:pPr>
    </w:lvl>
    <w:lvl w:ilvl="4" w:tplc="04080019" w:tentative="1">
      <w:start w:val="1"/>
      <w:numFmt w:val="lowerLetter"/>
      <w:lvlText w:val="%5."/>
      <w:lvlJc w:val="left"/>
      <w:pPr>
        <w:tabs>
          <w:tab w:val="num" w:pos="3300"/>
        </w:tabs>
        <w:ind w:left="3300" w:hanging="360"/>
      </w:pPr>
    </w:lvl>
    <w:lvl w:ilvl="5" w:tplc="0408001B" w:tentative="1">
      <w:start w:val="1"/>
      <w:numFmt w:val="lowerRoman"/>
      <w:lvlText w:val="%6."/>
      <w:lvlJc w:val="right"/>
      <w:pPr>
        <w:tabs>
          <w:tab w:val="num" w:pos="4020"/>
        </w:tabs>
        <w:ind w:left="4020" w:hanging="180"/>
      </w:pPr>
    </w:lvl>
    <w:lvl w:ilvl="6" w:tplc="0408000F" w:tentative="1">
      <w:start w:val="1"/>
      <w:numFmt w:val="decimal"/>
      <w:lvlText w:val="%7."/>
      <w:lvlJc w:val="left"/>
      <w:pPr>
        <w:tabs>
          <w:tab w:val="num" w:pos="4740"/>
        </w:tabs>
        <w:ind w:left="4740" w:hanging="360"/>
      </w:pPr>
    </w:lvl>
    <w:lvl w:ilvl="7" w:tplc="04080019" w:tentative="1">
      <w:start w:val="1"/>
      <w:numFmt w:val="lowerLetter"/>
      <w:lvlText w:val="%8."/>
      <w:lvlJc w:val="left"/>
      <w:pPr>
        <w:tabs>
          <w:tab w:val="num" w:pos="5460"/>
        </w:tabs>
        <w:ind w:left="5460" w:hanging="360"/>
      </w:pPr>
    </w:lvl>
    <w:lvl w:ilvl="8" w:tplc="0408001B" w:tentative="1">
      <w:start w:val="1"/>
      <w:numFmt w:val="lowerRoman"/>
      <w:lvlText w:val="%9."/>
      <w:lvlJc w:val="right"/>
      <w:pPr>
        <w:tabs>
          <w:tab w:val="num" w:pos="6180"/>
        </w:tabs>
        <w:ind w:left="6180" w:hanging="180"/>
      </w:pPr>
    </w:lvl>
  </w:abstractNum>
  <w:abstractNum w:abstractNumId="9">
    <w:nsid w:val="1CD95542"/>
    <w:multiLevelType w:val="hybridMultilevel"/>
    <w:tmpl w:val="D2466578"/>
    <w:lvl w:ilvl="0" w:tplc="C5AE16AA">
      <w:start w:val="5"/>
      <w:numFmt w:val="decimal"/>
      <w:lvlText w:val="%1."/>
      <w:lvlJc w:val="left"/>
      <w:pPr>
        <w:tabs>
          <w:tab w:val="num" w:pos="780"/>
        </w:tabs>
        <w:ind w:left="780" w:hanging="360"/>
      </w:pPr>
      <w:rPr>
        <w:rFonts w:hint="default"/>
      </w:rPr>
    </w:lvl>
    <w:lvl w:ilvl="1" w:tplc="04080019" w:tentative="1">
      <w:start w:val="1"/>
      <w:numFmt w:val="lowerLetter"/>
      <w:lvlText w:val="%2."/>
      <w:lvlJc w:val="left"/>
      <w:pPr>
        <w:tabs>
          <w:tab w:val="num" w:pos="1500"/>
        </w:tabs>
        <w:ind w:left="1500" w:hanging="360"/>
      </w:pPr>
    </w:lvl>
    <w:lvl w:ilvl="2" w:tplc="0408001B" w:tentative="1">
      <w:start w:val="1"/>
      <w:numFmt w:val="lowerRoman"/>
      <w:lvlText w:val="%3."/>
      <w:lvlJc w:val="right"/>
      <w:pPr>
        <w:tabs>
          <w:tab w:val="num" w:pos="2220"/>
        </w:tabs>
        <w:ind w:left="2220" w:hanging="180"/>
      </w:pPr>
    </w:lvl>
    <w:lvl w:ilvl="3" w:tplc="0408000F" w:tentative="1">
      <w:start w:val="1"/>
      <w:numFmt w:val="decimal"/>
      <w:lvlText w:val="%4."/>
      <w:lvlJc w:val="left"/>
      <w:pPr>
        <w:tabs>
          <w:tab w:val="num" w:pos="2940"/>
        </w:tabs>
        <w:ind w:left="2940" w:hanging="360"/>
      </w:pPr>
    </w:lvl>
    <w:lvl w:ilvl="4" w:tplc="04080019" w:tentative="1">
      <w:start w:val="1"/>
      <w:numFmt w:val="lowerLetter"/>
      <w:lvlText w:val="%5."/>
      <w:lvlJc w:val="left"/>
      <w:pPr>
        <w:tabs>
          <w:tab w:val="num" w:pos="3660"/>
        </w:tabs>
        <w:ind w:left="3660" w:hanging="360"/>
      </w:pPr>
    </w:lvl>
    <w:lvl w:ilvl="5" w:tplc="0408001B" w:tentative="1">
      <w:start w:val="1"/>
      <w:numFmt w:val="lowerRoman"/>
      <w:lvlText w:val="%6."/>
      <w:lvlJc w:val="right"/>
      <w:pPr>
        <w:tabs>
          <w:tab w:val="num" w:pos="4380"/>
        </w:tabs>
        <w:ind w:left="4380" w:hanging="180"/>
      </w:pPr>
    </w:lvl>
    <w:lvl w:ilvl="6" w:tplc="0408000F" w:tentative="1">
      <w:start w:val="1"/>
      <w:numFmt w:val="decimal"/>
      <w:lvlText w:val="%7."/>
      <w:lvlJc w:val="left"/>
      <w:pPr>
        <w:tabs>
          <w:tab w:val="num" w:pos="5100"/>
        </w:tabs>
        <w:ind w:left="5100" w:hanging="360"/>
      </w:pPr>
    </w:lvl>
    <w:lvl w:ilvl="7" w:tplc="04080019" w:tentative="1">
      <w:start w:val="1"/>
      <w:numFmt w:val="lowerLetter"/>
      <w:lvlText w:val="%8."/>
      <w:lvlJc w:val="left"/>
      <w:pPr>
        <w:tabs>
          <w:tab w:val="num" w:pos="5820"/>
        </w:tabs>
        <w:ind w:left="5820" w:hanging="360"/>
      </w:pPr>
    </w:lvl>
    <w:lvl w:ilvl="8" w:tplc="0408001B" w:tentative="1">
      <w:start w:val="1"/>
      <w:numFmt w:val="lowerRoman"/>
      <w:lvlText w:val="%9."/>
      <w:lvlJc w:val="right"/>
      <w:pPr>
        <w:tabs>
          <w:tab w:val="num" w:pos="6540"/>
        </w:tabs>
        <w:ind w:left="6540" w:hanging="180"/>
      </w:pPr>
    </w:lvl>
  </w:abstractNum>
  <w:abstractNum w:abstractNumId="10">
    <w:nsid w:val="26C64203"/>
    <w:multiLevelType w:val="hybridMultilevel"/>
    <w:tmpl w:val="6A64FC4A"/>
    <w:lvl w:ilvl="0" w:tplc="04080017">
      <w:start w:val="1"/>
      <w:numFmt w:val="lowerLetter"/>
      <w:lvlText w:val="%1)"/>
      <w:lvlJc w:val="left"/>
      <w:pPr>
        <w:tabs>
          <w:tab w:val="num" w:pos="1440"/>
        </w:tabs>
        <w:ind w:left="1440" w:hanging="360"/>
      </w:p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11">
    <w:nsid w:val="271D3322"/>
    <w:multiLevelType w:val="hybridMultilevel"/>
    <w:tmpl w:val="B470E13A"/>
    <w:lvl w:ilvl="0" w:tplc="3722A4DA">
      <w:start w:val="1"/>
      <w:numFmt w:val="decimal"/>
      <w:lvlText w:val="%1."/>
      <w:lvlJc w:val="left"/>
      <w:pPr>
        <w:tabs>
          <w:tab w:val="num" w:pos="420"/>
        </w:tabs>
        <w:ind w:left="420" w:hanging="360"/>
      </w:pPr>
      <w:rPr>
        <w:rFonts w:hint="default"/>
        <w:b/>
      </w:rPr>
    </w:lvl>
    <w:lvl w:ilvl="1" w:tplc="04080019" w:tentative="1">
      <w:start w:val="1"/>
      <w:numFmt w:val="lowerLetter"/>
      <w:lvlText w:val="%2."/>
      <w:lvlJc w:val="left"/>
      <w:pPr>
        <w:tabs>
          <w:tab w:val="num" w:pos="1140"/>
        </w:tabs>
        <w:ind w:left="1140" w:hanging="360"/>
      </w:pPr>
    </w:lvl>
    <w:lvl w:ilvl="2" w:tplc="0408001B" w:tentative="1">
      <w:start w:val="1"/>
      <w:numFmt w:val="lowerRoman"/>
      <w:lvlText w:val="%3."/>
      <w:lvlJc w:val="right"/>
      <w:pPr>
        <w:tabs>
          <w:tab w:val="num" w:pos="1860"/>
        </w:tabs>
        <w:ind w:left="1860" w:hanging="180"/>
      </w:pPr>
    </w:lvl>
    <w:lvl w:ilvl="3" w:tplc="0408000F" w:tentative="1">
      <w:start w:val="1"/>
      <w:numFmt w:val="decimal"/>
      <w:lvlText w:val="%4."/>
      <w:lvlJc w:val="left"/>
      <w:pPr>
        <w:tabs>
          <w:tab w:val="num" w:pos="2580"/>
        </w:tabs>
        <w:ind w:left="2580" w:hanging="360"/>
      </w:pPr>
    </w:lvl>
    <w:lvl w:ilvl="4" w:tplc="04080019" w:tentative="1">
      <w:start w:val="1"/>
      <w:numFmt w:val="lowerLetter"/>
      <w:lvlText w:val="%5."/>
      <w:lvlJc w:val="left"/>
      <w:pPr>
        <w:tabs>
          <w:tab w:val="num" w:pos="3300"/>
        </w:tabs>
        <w:ind w:left="3300" w:hanging="360"/>
      </w:pPr>
    </w:lvl>
    <w:lvl w:ilvl="5" w:tplc="0408001B" w:tentative="1">
      <w:start w:val="1"/>
      <w:numFmt w:val="lowerRoman"/>
      <w:lvlText w:val="%6."/>
      <w:lvlJc w:val="right"/>
      <w:pPr>
        <w:tabs>
          <w:tab w:val="num" w:pos="4020"/>
        </w:tabs>
        <w:ind w:left="4020" w:hanging="180"/>
      </w:pPr>
    </w:lvl>
    <w:lvl w:ilvl="6" w:tplc="0408000F" w:tentative="1">
      <w:start w:val="1"/>
      <w:numFmt w:val="decimal"/>
      <w:lvlText w:val="%7."/>
      <w:lvlJc w:val="left"/>
      <w:pPr>
        <w:tabs>
          <w:tab w:val="num" w:pos="4740"/>
        </w:tabs>
        <w:ind w:left="4740" w:hanging="360"/>
      </w:pPr>
    </w:lvl>
    <w:lvl w:ilvl="7" w:tplc="04080019" w:tentative="1">
      <w:start w:val="1"/>
      <w:numFmt w:val="lowerLetter"/>
      <w:lvlText w:val="%8."/>
      <w:lvlJc w:val="left"/>
      <w:pPr>
        <w:tabs>
          <w:tab w:val="num" w:pos="5460"/>
        </w:tabs>
        <w:ind w:left="5460" w:hanging="360"/>
      </w:pPr>
    </w:lvl>
    <w:lvl w:ilvl="8" w:tplc="0408001B" w:tentative="1">
      <w:start w:val="1"/>
      <w:numFmt w:val="lowerRoman"/>
      <w:lvlText w:val="%9."/>
      <w:lvlJc w:val="right"/>
      <w:pPr>
        <w:tabs>
          <w:tab w:val="num" w:pos="6180"/>
        </w:tabs>
        <w:ind w:left="6180" w:hanging="180"/>
      </w:pPr>
    </w:lvl>
  </w:abstractNum>
  <w:abstractNum w:abstractNumId="12">
    <w:nsid w:val="27396BE2"/>
    <w:multiLevelType w:val="hybridMultilevel"/>
    <w:tmpl w:val="3FECA7F2"/>
    <w:lvl w:ilvl="0" w:tplc="D8BACE9E">
      <w:start w:val="3"/>
      <w:numFmt w:val="decimal"/>
      <w:lvlText w:val="%1."/>
      <w:lvlJc w:val="left"/>
      <w:pPr>
        <w:tabs>
          <w:tab w:val="num" w:pos="840"/>
        </w:tabs>
        <w:ind w:left="840" w:hanging="360"/>
      </w:pPr>
      <w:rPr>
        <w:rFonts w:hint="default"/>
        <w:b/>
      </w:rPr>
    </w:lvl>
    <w:lvl w:ilvl="1" w:tplc="04080019" w:tentative="1">
      <w:start w:val="1"/>
      <w:numFmt w:val="lowerLetter"/>
      <w:lvlText w:val="%2."/>
      <w:lvlJc w:val="left"/>
      <w:pPr>
        <w:tabs>
          <w:tab w:val="num" w:pos="1560"/>
        </w:tabs>
        <w:ind w:left="1560" w:hanging="360"/>
      </w:pPr>
    </w:lvl>
    <w:lvl w:ilvl="2" w:tplc="0408001B" w:tentative="1">
      <w:start w:val="1"/>
      <w:numFmt w:val="lowerRoman"/>
      <w:lvlText w:val="%3."/>
      <w:lvlJc w:val="right"/>
      <w:pPr>
        <w:tabs>
          <w:tab w:val="num" w:pos="2280"/>
        </w:tabs>
        <w:ind w:left="2280" w:hanging="180"/>
      </w:pPr>
    </w:lvl>
    <w:lvl w:ilvl="3" w:tplc="0408000F" w:tentative="1">
      <w:start w:val="1"/>
      <w:numFmt w:val="decimal"/>
      <w:lvlText w:val="%4."/>
      <w:lvlJc w:val="left"/>
      <w:pPr>
        <w:tabs>
          <w:tab w:val="num" w:pos="3000"/>
        </w:tabs>
        <w:ind w:left="3000" w:hanging="360"/>
      </w:pPr>
    </w:lvl>
    <w:lvl w:ilvl="4" w:tplc="04080019" w:tentative="1">
      <w:start w:val="1"/>
      <w:numFmt w:val="lowerLetter"/>
      <w:lvlText w:val="%5."/>
      <w:lvlJc w:val="left"/>
      <w:pPr>
        <w:tabs>
          <w:tab w:val="num" w:pos="3720"/>
        </w:tabs>
        <w:ind w:left="3720" w:hanging="360"/>
      </w:pPr>
    </w:lvl>
    <w:lvl w:ilvl="5" w:tplc="0408001B" w:tentative="1">
      <w:start w:val="1"/>
      <w:numFmt w:val="lowerRoman"/>
      <w:lvlText w:val="%6."/>
      <w:lvlJc w:val="right"/>
      <w:pPr>
        <w:tabs>
          <w:tab w:val="num" w:pos="4440"/>
        </w:tabs>
        <w:ind w:left="4440" w:hanging="180"/>
      </w:pPr>
    </w:lvl>
    <w:lvl w:ilvl="6" w:tplc="0408000F" w:tentative="1">
      <w:start w:val="1"/>
      <w:numFmt w:val="decimal"/>
      <w:lvlText w:val="%7."/>
      <w:lvlJc w:val="left"/>
      <w:pPr>
        <w:tabs>
          <w:tab w:val="num" w:pos="5160"/>
        </w:tabs>
        <w:ind w:left="5160" w:hanging="360"/>
      </w:pPr>
    </w:lvl>
    <w:lvl w:ilvl="7" w:tplc="04080019" w:tentative="1">
      <w:start w:val="1"/>
      <w:numFmt w:val="lowerLetter"/>
      <w:lvlText w:val="%8."/>
      <w:lvlJc w:val="left"/>
      <w:pPr>
        <w:tabs>
          <w:tab w:val="num" w:pos="5880"/>
        </w:tabs>
        <w:ind w:left="5880" w:hanging="360"/>
      </w:pPr>
    </w:lvl>
    <w:lvl w:ilvl="8" w:tplc="0408001B" w:tentative="1">
      <w:start w:val="1"/>
      <w:numFmt w:val="lowerRoman"/>
      <w:lvlText w:val="%9."/>
      <w:lvlJc w:val="right"/>
      <w:pPr>
        <w:tabs>
          <w:tab w:val="num" w:pos="6600"/>
        </w:tabs>
        <w:ind w:left="6600" w:hanging="180"/>
      </w:pPr>
    </w:lvl>
  </w:abstractNum>
  <w:abstractNum w:abstractNumId="13">
    <w:nsid w:val="30876DA0"/>
    <w:multiLevelType w:val="hybridMultilevel"/>
    <w:tmpl w:val="E4DEC8B8"/>
    <w:lvl w:ilvl="0" w:tplc="349EE836">
      <w:start w:val="5"/>
      <w:numFmt w:val="decimal"/>
      <w:lvlText w:val="%1."/>
      <w:lvlJc w:val="left"/>
      <w:pPr>
        <w:tabs>
          <w:tab w:val="num" w:pos="780"/>
        </w:tabs>
        <w:ind w:left="780" w:hanging="360"/>
      </w:pPr>
      <w:rPr>
        <w:rFonts w:hint="default"/>
        <w:b/>
      </w:rPr>
    </w:lvl>
    <w:lvl w:ilvl="1" w:tplc="04080019" w:tentative="1">
      <w:start w:val="1"/>
      <w:numFmt w:val="lowerLetter"/>
      <w:lvlText w:val="%2."/>
      <w:lvlJc w:val="left"/>
      <w:pPr>
        <w:tabs>
          <w:tab w:val="num" w:pos="1500"/>
        </w:tabs>
        <w:ind w:left="1500" w:hanging="360"/>
      </w:pPr>
    </w:lvl>
    <w:lvl w:ilvl="2" w:tplc="0408001B" w:tentative="1">
      <w:start w:val="1"/>
      <w:numFmt w:val="lowerRoman"/>
      <w:lvlText w:val="%3."/>
      <w:lvlJc w:val="right"/>
      <w:pPr>
        <w:tabs>
          <w:tab w:val="num" w:pos="2220"/>
        </w:tabs>
        <w:ind w:left="2220" w:hanging="180"/>
      </w:pPr>
    </w:lvl>
    <w:lvl w:ilvl="3" w:tplc="0408000F" w:tentative="1">
      <w:start w:val="1"/>
      <w:numFmt w:val="decimal"/>
      <w:lvlText w:val="%4."/>
      <w:lvlJc w:val="left"/>
      <w:pPr>
        <w:tabs>
          <w:tab w:val="num" w:pos="2940"/>
        </w:tabs>
        <w:ind w:left="2940" w:hanging="360"/>
      </w:pPr>
    </w:lvl>
    <w:lvl w:ilvl="4" w:tplc="04080019" w:tentative="1">
      <w:start w:val="1"/>
      <w:numFmt w:val="lowerLetter"/>
      <w:lvlText w:val="%5."/>
      <w:lvlJc w:val="left"/>
      <w:pPr>
        <w:tabs>
          <w:tab w:val="num" w:pos="3660"/>
        </w:tabs>
        <w:ind w:left="3660" w:hanging="360"/>
      </w:pPr>
    </w:lvl>
    <w:lvl w:ilvl="5" w:tplc="0408001B" w:tentative="1">
      <w:start w:val="1"/>
      <w:numFmt w:val="lowerRoman"/>
      <w:lvlText w:val="%6."/>
      <w:lvlJc w:val="right"/>
      <w:pPr>
        <w:tabs>
          <w:tab w:val="num" w:pos="4380"/>
        </w:tabs>
        <w:ind w:left="4380" w:hanging="180"/>
      </w:pPr>
    </w:lvl>
    <w:lvl w:ilvl="6" w:tplc="0408000F" w:tentative="1">
      <w:start w:val="1"/>
      <w:numFmt w:val="decimal"/>
      <w:lvlText w:val="%7."/>
      <w:lvlJc w:val="left"/>
      <w:pPr>
        <w:tabs>
          <w:tab w:val="num" w:pos="5100"/>
        </w:tabs>
        <w:ind w:left="5100" w:hanging="360"/>
      </w:pPr>
    </w:lvl>
    <w:lvl w:ilvl="7" w:tplc="04080019" w:tentative="1">
      <w:start w:val="1"/>
      <w:numFmt w:val="lowerLetter"/>
      <w:lvlText w:val="%8."/>
      <w:lvlJc w:val="left"/>
      <w:pPr>
        <w:tabs>
          <w:tab w:val="num" w:pos="5820"/>
        </w:tabs>
        <w:ind w:left="5820" w:hanging="360"/>
      </w:pPr>
    </w:lvl>
    <w:lvl w:ilvl="8" w:tplc="0408001B" w:tentative="1">
      <w:start w:val="1"/>
      <w:numFmt w:val="lowerRoman"/>
      <w:lvlText w:val="%9."/>
      <w:lvlJc w:val="right"/>
      <w:pPr>
        <w:tabs>
          <w:tab w:val="num" w:pos="6540"/>
        </w:tabs>
        <w:ind w:left="6540" w:hanging="180"/>
      </w:pPr>
    </w:lvl>
  </w:abstractNum>
  <w:abstractNum w:abstractNumId="14">
    <w:nsid w:val="33DC2A98"/>
    <w:multiLevelType w:val="hybridMultilevel"/>
    <w:tmpl w:val="EDCC370C"/>
    <w:lvl w:ilvl="0" w:tplc="9CA850D8">
      <w:start w:val="1"/>
      <w:numFmt w:val="decimal"/>
      <w:lvlText w:val="%1."/>
      <w:lvlJc w:val="left"/>
      <w:pPr>
        <w:tabs>
          <w:tab w:val="num" w:pos="420"/>
        </w:tabs>
        <w:ind w:left="420" w:hanging="360"/>
      </w:pPr>
      <w:rPr>
        <w:rFonts w:hint="default"/>
        <w:b/>
      </w:rPr>
    </w:lvl>
    <w:lvl w:ilvl="1" w:tplc="04080019" w:tentative="1">
      <w:start w:val="1"/>
      <w:numFmt w:val="lowerLetter"/>
      <w:lvlText w:val="%2."/>
      <w:lvlJc w:val="left"/>
      <w:pPr>
        <w:tabs>
          <w:tab w:val="num" w:pos="1140"/>
        </w:tabs>
        <w:ind w:left="1140" w:hanging="360"/>
      </w:pPr>
    </w:lvl>
    <w:lvl w:ilvl="2" w:tplc="0408001B" w:tentative="1">
      <w:start w:val="1"/>
      <w:numFmt w:val="lowerRoman"/>
      <w:lvlText w:val="%3."/>
      <w:lvlJc w:val="right"/>
      <w:pPr>
        <w:tabs>
          <w:tab w:val="num" w:pos="1860"/>
        </w:tabs>
        <w:ind w:left="1860" w:hanging="180"/>
      </w:pPr>
    </w:lvl>
    <w:lvl w:ilvl="3" w:tplc="0408000F" w:tentative="1">
      <w:start w:val="1"/>
      <w:numFmt w:val="decimal"/>
      <w:lvlText w:val="%4."/>
      <w:lvlJc w:val="left"/>
      <w:pPr>
        <w:tabs>
          <w:tab w:val="num" w:pos="2580"/>
        </w:tabs>
        <w:ind w:left="2580" w:hanging="360"/>
      </w:pPr>
    </w:lvl>
    <w:lvl w:ilvl="4" w:tplc="04080019" w:tentative="1">
      <w:start w:val="1"/>
      <w:numFmt w:val="lowerLetter"/>
      <w:lvlText w:val="%5."/>
      <w:lvlJc w:val="left"/>
      <w:pPr>
        <w:tabs>
          <w:tab w:val="num" w:pos="3300"/>
        </w:tabs>
        <w:ind w:left="3300" w:hanging="360"/>
      </w:pPr>
    </w:lvl>
    <w:lvl w:ilvl="5" w:tplc="0408001B" w:tentative="1">
      <w:start w:val="1"/>
      <w:numFmt w:val="lowerRoman"/>
      <w:lvlText w:val="%6."/>
      <w:lvlJc w:val="right"/>
      <w:pPr>
        <w:tabs>
          <w:tab w:val="num" w:pos="4020"/>
        </w:tabs>
        <w:ind w:left="4020" w:hanging="180"/>
      </w:pPr>
    </w:lvl>
    <w:lvl w:ilvl="6" w:tplc="0408000F" w:tentative="1">
      <w:start w:val="1"/>
      <w:numFmt w:val="decimal"/>
      <w:lvlText w:val="%7."/>
      <w:lvlJc w:val="left"/>
      <w:pPr>
        <w:tabs>
          <w:tab w:val="num" w:pos="4740"/>
        </w:tabs>
        <w:ind w:left="4740" w:hanging="360"/>
      </w:pPr>
    </w:lvl>
    <w:lvl w:ilvl="7" w:tplc="04080019" w:tentative="1">
      <w:start w:val="1"/>
      <w:numFmt w:val="lowerLetter"/>
      <w:lvlText w:val="%8."/>
      <w:lvlJc w:val="left"/>
      <w:pPr>
        <w:tabs>
          <w:tab w:val="num" w:pos="5460"/>
        </w:tabs>
        <w:ind w:left="5460" w:hanging="360"/>
      </w:pPr>
    </w:lvl>
    <w:lvl w:ilvl="8" w:tplc="0408001B" w:tentative="1">
      <w:start w:val="1"/>
      <w:numFmt w:val="lowerRoman"/>
      <w:lvlText w:val="%9."/>
      <w:lvlJc w:val="right"/>
      <w:pPr>
        <w:tabs>
          <w:tab w:val="num" w:pos="6180"/>
        </w:tabs>
        <w:ind w:left="6180" w:hanging="180"/>
      </w:pPr>
    </w:lvl>
  </w:abstractNum>
  <w:abstractNum w:abstractNumId="15">
    <w:nsid w:val="37993140"/>
    <w:multiLevelType w:val="hybridMultilevel"/>
    <w:tmpl w:val="60D2B33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39327947"/>
    <w:multiLevelType w:val="hybridMultilevel"/>
    <w:tmpl w:val="42402276"/>
    <w:lvl w:ilvl="0" w:tplc="800A6A7A">
      <w:start w:val="2"/>
      <w:numFmt w:val="decimal"/>
      <w:lvlText w:val="%1."/>
      <w:lvlJc w:val="left"/>
      <w:pPr>
        <w:tabs>
          <w:tab w:val="num" w:pos="480"/>
        </w:tabs>
        <w:ind w:left="480" w:hanging="360"/>
      </w:pPr>
      <w:rPr>
        <w:rFonts w:hint="default"/>
      </w:rPr>
    </w:lvl>
    <w:lvl w:ilvl="1" w:tplc="04080019" w:tentative="1">
      <w:start w:val="1"/>
      <w:numFmt w:val="lowerLetter"/>
      <w:lvlText w:val="%2."/>
      <w:lvlJc w:val="left"/>
      <w:pPr>
        <w:tabs>
          <w:tab w:val="num" w:pos="1200"/>
        </w:tabs>
        <w:ind w:left="1200" w:hanging="360"/>
      </w:pPr>
    </w:lvl>
    <w:lvl w:ilvl="2" w:tplc="0408001B" w:tentative="1">
      <w:start w:val="1"/>
      <w:numFmt w:val="lowerRoman"/>
      <w:lvlText w:val="%3."/>
      <w:lvlJc w:val="right"/>
      <w:pPr>
        <w:tabs>
          <w:tab w:val="num" w:pos="1920"/>
        </w:tabs>
        <w:ind w:left="1920" w:hanging="180"/>
      </w:pPr>
    </w:lvl>
    <w:lvl w:ilvl="3" w:tplc="0408000F" w:tentative="1">
      <w:start w:val="1"/>
      <w:numFmt w:val="decimal"/>
      <w:lvlText w:val="%4."/>
      <w:lvlJc w:val="left"/>
      <w:pPr>
        <w:tabs>
          <w:tab w:val="num" w:pos="2640"/>
        </w:tabs>
        <w:ind w:left="2640" w:hanging="360"/>
      </w:pPr>
    </w:lvl>
    <w:lvl w:ilvl="4" w:tplc="04080019" w:tentative="1">
      <w:start w:val="1"/>
      <w:numFmt w:val="lowerLetter"/>
      <w:lvlText w:val="%5."/>
      <w:lvlJc w:val="left"/>
      <w:pPr>
        <w:tabs>
          <w:tab w:val="num" w:pos="3360"/>
        </w:tabs>
        <w:ind w:left="3360" w:hanging="360"/>
      </w:pPr>
    </w:lvl>
    <w:lvl w:ilvl="5" w:tplc="0408001B" w:tentative="1">
      <w:start w:val="1"/>
      <w:numFmt w:val="lowerRoman"/>
      <w:lvlText w:val="%6."/>
      <w:lvlJc w:val="right"/>
      <w:pPr>
        <w:tabs>
          <w:tab w:val="num" w:pos="4080"/>
        </w:tabs>
        <w:ind w:left="4080" w:hanging="180"/>
      </w:pPr>
    </w:lvl>
    <w:lvl w:ilvl="6" w:tplc="0408000F" w:tentative="1">
      <w:start w:val="1"/>
      <w:numFmt w:val="decimal"/>
      <w:lvlText w:val="%7."/>
      <w:lvlJc w:val="left"/>
      <w:pPr>
        <w:tabs>
          <w:tab w:val="num" w:pos="4800"/>
        </w:tabs>
        <w:ind w:left="4800" w:hanging="360"/>
      </w:pPr>
    </w:lvl>
    <w:lvl w:ilvl="7" w:tplc="04080019" w:tentative="1">
      <w:start w:val="1"/>
      <w:numFmt w:val="lowerLetter"/>
      <w:lvlText w:val="%8."/>
      <w:lvlJc w:val="left"/>
      <w:pPr>
        <w:tabs>
          <w:tab w:val="num" w:pos="5520"/>
        </w:tabs>
        <w:ind w:left="5520" w:hanging="360"/>
      </w:pPr>
    </w:lvl>
    <w:lvl w:ilvl="8" w:tplc="0408001B" w:tentative="1">
      <w:start w:val="1"/>
      <w:numFmt w:val="lowerRoman"/>
      <w:lvlText w:val="%9."/>
      <w:lvlJc w:val="right"/>
      <w:pPr>
        <w:tabs>
          <w:tab w:val="num" w:pos="6240"/>
        </w:tabs>
        <w:ind w:left="6240" w:hanging="180"/>
      </w:pPr>
    </w:lvl>
  </w:abstractNum>
  <w:abstractNum w:abstractNumId="17">
    <w:nsid w:val="3ABB615A"/>
    <w:multiLevelType w:val="hybridMultilevel"/>
    <w:tmpl w:val="9A369EA4"/>
    <w:lvl w:ilvl="0" w:tplc="373EA872">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6C534A9"/>
    <w:multiLevelType w:val="hybridMultilevel"/>
    <w:tmpl w:val="B7B297E0"/>
    <w:lvl w:ilvl="0" w:tplc="FDB6B7B2">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47875AAA"/>
    <w:multiLevelType w:val="hybridMultilevel"/>
    <w:tmpl w:val="FF421080"/>
    <w:lvl w:ilvl="0" w:tplc="FDB6B7B2">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47D62C6E"/>
    <w:multiLevelType w:val="hybridMultilevel"/>
    <w:tmpl w:val="BD560A1A"/>
    <w:lvl w:ilvl="0" w:tplc="5554FE92">
      <w:start w:val="3"/>
      <w:numFmt w:val="decimal"/>
      <w:lvlText w:val="%1."/>
      <w:lvlJc w:val="left"/>
      <w:pPr>
        <w:tabs>
          <w:tab w:val="num" w:pos="540"/>
        </w:tabs>
        <w:ind w:left="540" w:hanging="360"/>
      </w:pPr>
      <w:rPr>
        <w:rFonts w:hint="default"/>
        <w:b/>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21">
    <w:nsid w:val="576A33BF"/>
    <w:multiLevelType w:val="hybridMultilevel"/>
    <w:tmpl w:val="25627428"/>
    <w:lvl w:ilvl="0" w:tplc="B2F846F8">
      <w:start w:val="3"/>
      <w:numFmt w:val="decimal"/>
      <w:lvlText w:val="%1."/>
      <w:lvlJc w:val="left"/>
      <w:pPr>
        <w:tabs>
          <w:tab w:val="num" w:pos="480"/>
        </w:tabs>
        <w:ind w:left="480" w:hanging="360"/>
      </w:pPr>
      <w:rPr>
        <w:rFonts w:hint="default"/>
        <w:b/>
      </w:rPr>
    </w:lvl>
    <w:lvl w:ilvl="1" w:tplc="04080019" w:tentative="1">
      <w:start w:val="1"/>
      <w:numFmt w:val="lowerLetter"/>
      <w:lvlText w:val="%2."/>
      <w:lvlJc w:val="left"/>
      <w:pPr>
        <w:tabs>
          <w:tab w:val="num" w:pos="1200"/>
        </w:tabs>
        <w:ind w:left="1200" w:hanging="360"/>
      </w:pPr>
    </w:lvl>
    <w:lvl w:ilvl="2" w:tplc="0408001B" w:tentative="1">
      <w:start w:val="1"/>
      <w:numFmt w:val="lowerRoman"/>
      <w:lvlText w:val="%3."/>
      <w:lvlJc w:val="right"/>
      <w:pPr>
        <w:tabs>
          <w:tab w:val="num" w:pos="1920"/>
        </w:tabs>
        <w:ind w:left="1920" w:hanging="180"/>
      </w:pPr>
    </w:lvl>
    <w:lvl w:ilvl="3" w:tplc="0408000F" w:tentative="1">
      <w:start w:val="1"/>
      <w:numFmt w:val="decimal"/>
      <w:lvlText w:val="%4."/>
      <w:lvlJc w:val="left"/>
      <w:pPr>
        <w:tabs>
          <w:tab w:val="num" w:pos="2640"/>
        </w:tabs>
        <w:ind w:left="2640" w:hanging="360"/>
      </w:pPr>
    </w:lvl>
    <w:lvl w:ilvl="4" w:tplc="04080019" w:tentative="1">
      <w:start w:val="1"/>
      <w:numFmt w:val="lowerLetter"/>
      <w:lvlText w:val="%5."/>
      <w:lvlJc w:val="left"/>
      <w:pPr>
        <w:tabs>
          <w:tab w:val="num" w:pos="3360"/>
        </w:tabs>
        <w:ind w:left="3360" w:hanging="360"/>
      </w:pPr>
    </w:lvl>
    <w:lvl w:ilvl="5" w:tplc="0408001B" w:tentative="1">
      <w:start w:val="1"/>
      <w:numFmt w:val="lowerRoman"/>
      <w:lvlText w:val="%6."/>
      <w:lvlJc w:val="right"/>
      <w:pPr>
        <w:tabs>
          <w:tab w:val="num" w:pos="4080"/>
        </w:tabs>
        <w:ind w:left="4080" w:hanging="180"/>
      </w:pPr>
    </w:lvl>
    <w:lvl w:ilvl="6" w:tplc="0408000F" w:tentative="1">
      <w:start w:val="1"/>
      <w:numFmt w:val="decimal"/>
      <w:lvlText w:val="%7."/>
      <w:lvlJc w:val="left"/>
      <w:pPr>
        <w:tabs>
          <w:tab w:val="num" w:pos="4800"/>
        </w:tabs>
        <w:ind w:left="4800" w:hanging="360"/>
      </w:pPr>
    </w:lvl>
    <w:lvl w:ilvl="7" w:tplc="04080019" w:tentative="1">
      <w:start w:val="1"/>
      <w:numFmt w:val="lowerLetter"/>
      <w:lvlText w:val="%8."/>
      <w:lvlJc w:val="left"/>
      <w:pPr>
        <w:tabs>
          <w:tab w:val="num" w:pos="5520"/>
        </w:tabs>
        <w:ind w:left="5520" w:hanging="360"/>
      </w:pPr>
    </w:lvl>
    <w:lvl w:ilvl="8" w:tplc="0408001B" w:tentative="1">
      <w:start w:val="1"/>
      <w:numFmt w:val="lowerRoman"/>
      <w:lvlText w:val="%9."/>
      <w:lvlJc w:val="right"/>
      <w:pPr>
        <w:tabs>
          <w:tab w:val="num" w:pos="6240"/>
        </w:tabs>
        <w:ind w:left="6240" w:hanging="180"/>
      </w:pPr>
    </w:lvl>
  </w:abstractNum>
  <w:abstractNum w:abstractNumId="22">
    <w:nsid w:val="5C612D65"/>
    <w:multiLevelType w:val="hybridMultilevel"/>
    <w:tmpl w:val="8A987D52"/>
    <w:lvl w:ilvl="0" w:tplc="0408000F">
      <w:start w:val="5"/>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61D6235D"/>
    <w:multiLevelType w:val="hybridMultilevel"/>
    <w:tmpl w:val="23141CF4"/>
    <w:lvl w:ilvl="0" w:tplc="11EE565A">
      <w:start w:val="1"/>
      <w:numFmt w:val="decimal"/>
      <w:lvlText w:val="%1."/>
      <w:lvlJc w:val="left"/>
      <w:pPr>
        <w:tabs>
          <w:tab w:val="num" w:pos="960"/>
        </w:tabs>
        <w:ind w:left="960" w:hanging="360"/>
      </w:pPr>
      <w:rPr>
        <w:rFonts w:hint="default"/>
        <w:b/>
      </w:rPr>
    </w:lvl>
    <w:lvl w:ilvl="1" w:tplc="04080019" w:tentative="1">
      <w:start w:val="1"/>
      <w:numFmt w:val="lowerLetter"/>
      <w:lvlText w:val="%2."/>
      <w:lvlJc w:val="left"/>
      <w:pPr>
        <w:tabs>
          <w:tab w:val="num" w:pos="1680"/>
        </w:tabs>
        <w:ind w:left="1680" w:hanging="360"/>
      </w:pPr>
    </w:lvl>
    <w:lvl w:ilvl="2" w:tplc="0408001B" w:tentative="1">
      <w:start w:val="1"/>
      <w:numFmt w:val="lowerRoman"/>
      <w:lvlText w:val="%3."/>
      <w:lvlJc w:val="right"/>
      <w:pPr>
        <w:tabs>
          <w:tab w:val="num" w:pos="2400"/>
        </w:tabs>
        <w:ind w:left="2400" w:hanging="180"/>
      </w:pPr>
    </w:lvl>
    <w:lvl w:ilvl="3" w:tplc="0408000F" w:tentative="1">
      <w:start w:val="1"/>
      <w:numFmt w:val="decimal"/>
      <w:lvlText w:val="%4."/>
      <w:lvlJc w:val="left"/>
      <w:pPr>
        <w:tabs>
          <w:tab w:val="num" w:pos="3120"/>
        </w:tabs>
        <w:ind w:left="3120" w:hanging="360"/>
      </w:pPr>
    </w:lvl>
    <w:lvl w:ilvl="4" w:tplc="04080019" w:tentative="1">
      <w:start w:val="1"/>
      <w:numFmt w:val="lowerLetter"/>
      <w:lvlText w:val="%5."/>
      <w:lvlJc w:val="left"/>
      <w:pPr>
        <w:tabs>
          <w:tab w:val="num" w:pos="3840"/>
        </w:tabs>
        <w:ind w:left="3840" w:hanging="360"/>
      </w:pPr>
    </w:lvl>
    <w:lvl w:ilvl="5" w:tplc="0408001B" w:tentative="1">
      <w:start w:val="1"/>
      <w:numFmt w:val="lowerRoman"/>
      <w:lvlText w:val="%6."/>
      <w:lvlJc w:val="right"/>
      <w:pPr>
        <w:tabs>
          <w:tab w:val="num" w:pos="4560"/>
        </w:tabs>
        <w:ind w:left="4560" w:hanging="180"/>
      </w:pPr>
    </w:lvl>
    <w:lvl w:ilvl="6" w:tplc="0408000F" w:tentative="1">
      <w:start w:val="1"/>
      <w:numFmt w:val="decimal"/>
      <w:lvlText w:val="%7."/>
      <w:lvlJc w:val="left"/>
      <w:pPr>
        <w:tabs>
          <w:tab w:val="num" w:pos="5280"/>
        </w:tabs>
        <w:ind w:left="5280" w:hanging="360"/>
      </w:pPr>
    </w:lvl>
    <w:lvl w:ilvl="7" w:tplc="04080019" w:tentative="1">
      <w:start w:val="1"/>
      <w:numFmt w:val="lowerLetter"/>
      <w:lvlText w:val="%8."/>
      <w:lvlJc w:val="left"/>
      <w:pPr>
        <w:tabs>
          <w:tab w:val="num" w:pos="6000"/>
        </w:tabs>
        <w:ind w:left="6000" w:hanging="360"/>
      </w:pPr>
    </w:lvl>
    <w:lvl w:ilvl="8" w:tplc="0408001B" w:tentative="1">
      <w:start w:val="1"/>
      <w:numFmt w:val="lowerRoman"/>
      <w:lvlText w:val="%9."/>
      <w:lvlJc w:val="right"/>
      <w:pPr>
        <w:tabs>
          <w:tab w:val="num" w:pos="6720"/>
        </w:tabs>
        <w:ind w:left="6720" w:hanging="180"/>
      </w:pPr>
    </w:lvl>
  </w:abstractNum>
  <w:abstractNum w:abstractNumId="24">
    <w:nsid w:val="6AE81D7C"/>
    <w:multiLevelType w:val="hybridMultilevel"/>
    <w:tmpl w:val="334A0FE6"/>
    <w:lvl w:ilvl="0" w:tplc="FDB6B7B2">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6C22155B"/>
    <w:multiLevelType w:val="hybridMultilevel"/>
    <w:tmpl w:val="7AD601B2"/>
    <w:lvl w:ilvl="0" w:tplc="FDB6B7B2">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77850A6E"/>
    <w:multiLevelType w:val="hybridMultilevel"/>
    <w:tmpl w:val="F3E4364A"/>
    <w:lvl w:ilvl="0" w:tplc="0E1E1470">
      <w:start w:val="2"/>
      <w:numFmt w:val="decimal"/>
      <w:lvlText w:val="%1."/>
      <w:lvlJc w:val="left"/>
      <w:pPr>
        <w:tabs>
          <w:tab w:val="num" w:pos="720"/>
        </w:tabs>
        <w:ind w:left="720" w:hanging="360"/>
      </w:pPr>
      <w:rPr>
        <w:rFonts w:hint="default"/>
        <w:b/>
      </w:rPr>
    </w:lvl>
    <w:lvl w:ilvl="1" w:tplc="1B782220">
      <w:start w:val="1"/>
      <w:numFmt w:val="decimal"/>
      <w:lvlText w:val="%2."/>
      <w:lvlJc w:val="left"/>
      <w:pPr>
        <w:tabs>
          <w:tab w:val="num" w:pos="1440"/>
        </w:tabs>
        <w:ind w:left="1440" w:hanging="360"/>
      </w:pPr>
      <w:rPr>
        <w:rFonts w:hint="default"/>
        <w: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795D2BEE"/>
    <w:multiLevelType w:val="hybridMultilevel"/>
    <w:tmpl w:val="CADC092A"/>
    <w:lvl w:ilvl="0" w:tplc="8772C1D0">
      <w:start w:val="3"/>
      <w:numFmt w:val="decimal"/>
      <w:lvlText w:val="%1."/>
      <w:lvlJc w:val="left"/>
      <w:pPr>
        <w:tabs>
          <w:tab w:val="num" w:pos="540"/>
        </w:tabs>
        <w:ind w:left="540" w:hanging="360"/>
      </w:pPr>
      <w:rPr>
        <w:rFonts w:hint="default"/>
        <w:b/>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num w:numId="1">
    <w:abstractNumId w:val="6"/>
  </w:num>
  <w:num w:numId="2">
    <w:abstractNumId w:val="7"/>
  </w:num>
  <w:num w:numId="3">
    <w:abstractNumId w:val="15"/>
  </w:num>
  <w:num w:numId="4">
    <w:abstractNumId w:val="23"/>
  </w:num>
  <w:num w:numId="5">
    <w:abstractNumId w:val="8"/>
  </w:num>
  <w:num w:numId="6">
    <w:abstractNumId w:val="5"/>
  </w:num>
  <w:num w:numId="7">
    <w:abstractNumId w:val="21"/>
  </w:num>
  <w:num w:numId="8">
    <w:abstractNumId w:val="20"/>
  </w:num>
  <w:num w:numId="9">
    <w:abstractNumId w:val="27"/>
  </w:num>
  <w:num w:numId="10">
    <w:abstractNumId w:val="18"/>
  </w:num>
  <w:num w:numId="11">
    <w:abstractNumId w:val="1"/>
  </w:num>
  <w:num w:numId="12">
    <w:abstractNumId w:val="19"/>
  </w:num>
  <w:num w:numId="13">
    <w:abstractNumId w:val="25"/>
  </w:num>
  <w:num w:numId="14">
    <w:abstractNumId w:val="14"/>
  </w:num>
  <w:num w:numId="15">
    <w:abstractNumId w:val="11"/>
  </w:num>
  <w:num w:numId="16">
    <w:abstractNumId w:val="24"/>
  </w:num>
  <w:num w:numId="17">
    <w:abstractNumId w:val="16"/>
  </w:num>
  <w:num w:numId="18">
    <w:abstractNumId w:val="12"/>
  </w:num>
  <w:num w:numId="19">
    <w:abstractNumId w:val="13"/>
  </w:num>
  <w:num w:numId="20">
    <w:abstractNumId w:val="22"/>
  </w:num>
  <w:num w:numId="21">
    <w:abstractNumId w:val="9"/>
  </w:num>
  <w:num w:numId="22">
    <w:abstractNumId w:val="0"/>
  </w:num>
  <w:num w:numId="23">
    <w:abstractNumId w:val="3"/>
  </w:num>
  <w:num w:numId="24">
    <w:abstractNumId w:val="2"/>
  </w:num>
  <w:num w:numId="25">
    <w:abstractNumId w:val="26"/>
  </w:num>
  <w:num w:numId="26">
    <w:abstractNumId w:val="4"/>
  </w:num>
  <w:num w:numId="27">
    <w:abstractNumId w:val="10"/>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noPunctuationKerning/>
  <w:characterSpacingControl w:val="doNotCompress"/>
  <w:footnotePr>
    <w:footnote w:id="-1"/>
    <w:footnote w:id="0"/>
  </w:footnotePr>
  <w:endnotePr>
    <w:endnote w:id="-1"/>
    <w:endnote w:id="0"/>
  </w:endnotePr>
  <w:compat/>
  <w:rsids>
    <w:rsidRoot w:val="00A94330"/>
    <w:rsid w:val="0000041C"/>
    <w:rsid w:val="000215B4"/>
    <w:rsid w:val="00043748"/>
    <w:rsid w:val="00055914"/>
    <w:rsid w:val="000571CF"/>
    <w:rsid w:val="00065F31"/>
    <w:rsid w:val="00067E70"/>
    <w:rsid w:val="0007299A"/>
    <w:rsid w:val="000A13C0"/>
    <w:rsid w:val="000B58F6"/>
    <w:rsid w:val="000C690F"/>
    <w:rsid w:val="000D4EC6"/>
    <w:rsid w:val="000D7076"/>
    <w:rsid w:val="000E1373"/>
    <w:rsid w:val="00103A03"/>
    <w:rsid w:val="00105690"/>
    <w:rsid w:val="0011553C"/>
    <w:rsid w:val="00145480"/>
    <w:rsid w:val="00191046"/>
    <w:rsid w:val="00195BEA"/>
    <w:rsid w:val="001964F1"/>
    <w:rsid w:val="001A2B2C"/>
    <w:rsid w:val="001A520C"/>
    <w:rsid w:val="001B33D0"/>
    <w:rsid w:val="001B3D30"/>
    <w:rsid w:val="001C0767"/>
    <w:rsid w:val="001C2C86"/>
    <w:rsid w:val="001C45D9"/>
    <w:rsid w:val="001E770B"/>
    <w:rsid w:val="002004D3"/>
    <w:rsid w:val="002008B2"/>
    <w:rsid w:val="00205FF0"/>
    <w:rsid w:val="002132D6"/>
    <w:rsid w:val="00215BE3"/>
    <w:rsid w:val="0022487F"/>
    <w:rsid w:val="00231538"/>
    <w:rsid w:val="002428AA"/>
    <w:rsid w:val="00263F1C"/>
    <w:rsid w:val="00265C07"/>
    <w:rsid w:val="00283A32"/>
    <w:rsid w:val="002942A7"/>
    <w:rsid w:val="002A2B53"/>
    <w:rsid w:val="002A5BEF"/>
    <w:rsid w:val="002A61ED"/>
    <w:rsid w:val="002D308F"/>
    <w:rsid w:val="002D553C"/>
    <w:rsid w:val="002D604F"/>
    <w:rsid w:val="002E469D"/>
    <w:rsid w:val="002E7F80"/>
    <w:rsid w:val="003008A9"/>
    <w:rsid w:val="00304D78"/>
    <w:rsid w:val="00312C78"/>
    <w:rsid w:val="003143F0"/>
    <w:rsid w:val="00324362"/>
    <w:rsid w:val="00326BE0"/>
    <w:rsid w:val="00332ECF"/>
    <w:rsid w:val="00361C7E"/>
    <w:rsid w:val="003646D7"/>
    <w:rsid w:val="00365CED"/>
    <w:rsid w:val="00366934"/>
    <w:rsid w:val="00373F80"/>
    <w:rsid w:val="003838B8"/>
    <w:rsid w:val="003921A4"/>
    <w:rsid w:val="003A0D25"/>
    <w:rsid w:val="003C73B4"/>
    <w:rsid w:val="003D4FE3"/>
    <w:rsid w:val="003E4E97"/>
    <w:rsid w:val="003E65D2"/>
    <w:rsid w:val="0040112A"/>
    <w:rsid w:val="004045BF"/>
    <w:rsid w:val="0043107C"/>
    <w:rsid w:val="00434417"/>
    <w:rsid w:val="00434B4E"/>
    <w:rsid w:val="00436F3C"/>
    <w:rsid w:val="00451367"/>
    <w:rsid w:val="00476339"/>
    <w:rsid w:val="00493E9C"/>
    <w:rsid w:val="004A4805"/>
    <w:rsid w:val="004C01A7"/>
    <w:rsid w:val="004D1E5F"/>
    <w:rsid w:val="004E06AC"/>
    <w:rsid w:val="004E7E42"/>
    <w:rsid w:val="004F1FFF"/>
    <w:rsid w:val="005000C9"/>
    <w:rsid w:val="0050755F"/>
    <w:rsid w:val="00514C17"/>
    <w:rsid w:val="00515388"/>
    <w:rsid w:val="00523481"/>
    <w:rsid w:val="00525021"/>
    <w:rsid w:val="00535902"/>
    <w:rsid w:val="00542C7F"/>
    <w:rsid w:val="00553032"/>
    <w:rsid w:val="005616B3"/>
    <w:rsid w:val="00567B05"/>
    <w:rsid w:val="00567C98"/>
    <w:rsid w:val="00582F80"/>
    <w:rsid w:val="00592677"/>
    <w:rsid w:val="005A00E5"/>
    <w:rsid w:val="005A02C6"/>
    <w:rsid w:val="005A0CF1"/>
    <w:rsid w:val="005B239F"/>
    <w:rsid w:val="005C519F"/>
    <w:rsid w:val="005E5635"/>
    <w:rsid w:val="005F0E44"/>
    <w:rsid w:val="005F5652"/>
    <w:rsid w:val="006356E3"/>
    <w:rsid w:val="00650E1F"/>
    <w:rsid w:val="00653DBA"/>
    <w:rsid w:val="00672824"/>
    <w:rsid w:val="006740EE"/>
    <w:rsid w:val="0068007B"/>
    <w:rsid w:val="0068718E"/>
    <w:rsid w:val="006A2B8F"/>
    <w:rsid w:val="006B0844"/>
    <w:rsid w:val="006C0EA7"/>
    <w:rsid w:val="006C1373"/>
    <w:rsid w:val="006D75A8"/>
    <w:rsid w:val="006E4961"/>
    <w:rsid w:val="006E49F3"/>
    <w:rsid w:val="006E6322"/>
    <w:rsid w:val="006F6091"/>
    <w:rsid w:val="007002BA"/>
    <w:rsid w:val="00715B65"/>
    <w:rsid w:val="00721B5F"/>
    <w:rsid w:val="00724E3F"/>
    <w:rsid w:val="0072642F"/>
    <w:rsid w:val="00735473"/>
    <w:rsid w:val="00765ACD"/>
    <w:rsid w:val="00767B73"/>
    <w:rsid w:val="00770194"/>
    <w:rsid w:val="00771652"/>
    <w:rsid w:val="0077691D"/>
    <w:rsid w:val="00785088"/>
    <w:rsid w:val="007A2A2C"/>
    <w:rsid w:val="007D208F"/>
    <w:rsid w:val="007D73AF"/>
    <w:rsid w:val="007E083A"/>
    <w:rsid w:val="007E7462"/>
    <w:rsid w:val="0081197B"/>
    <w:rsid w:val="00815D73"/>
    <w:rsid w:val="00822DE3"/>
    <w:rsid w:val="00826D2C"/>
    <w:rsid w:val="00830A0E"/>
    <w:rsid w:val="00847768"/>
    <w:rsid w:val="0085387F"/>
    <w:rsid w:val="008806F0"/>
    <w:rsid w:val="008A01DA"/>
    <w:rsid w:val="008A6F6C"/>
    <w:rsid w:val="008A7A86"/>
    <w:rsid w:val="008C6520"/>
    <w:rsid w:val="008D184C"/>
    <w:rsid w:val="008D7F36"/>
    <w:rsid w:val="008E3B08"/>
    <w:rsid w:val="008E3EED"/>
    <w:rsid w:val="008F563E"/>
    <w:rsid w:val="008F61BA"/>
    <w:rsid w:val="009041DA"/>
    <w:rsid w:val="00925173"/>
    <w:rsid w:val="009322CF"/>
    <w:rsid w:val="00934A70"/>
    <w:rsid w:val="00936EF3"/>
    <w:rsid w:val="009454AA"/>
    <w:rsid w:val="00946168"/>
    <w:rsid w:val="00955B75"/>
    <w:rsid w:val="00964A5A"/>
    <w:rsid w:val="00980DCD"/>
    <w:rsid w:val="0099581D"/>
    <w:rsid w:val="009962C6"/>
    <w:rsid w:val="009A4D0B"/>
    <w:rsid w:val="009A5D50"/>
    <w:rsid w:val="009C71C8"/>
    <w:rsid w:val="009D2363"/>
    <w:rsid w:val="009D2E26"/>
    <w:rsid w:val="009D2E53"/>
    <w:rsid w:val="009D3A22"/>
    <w:rsid w:val="009F1078"/>
    <w:rsid w:val="009F2064"/>
    <w:rsid w:val="00A120CA"/>
    <w:rsid w:val="00A41B99"/>
    <w:rsid w:val="00A43F15"/>
    <w:rsid w:val="00A52874"/>
    <w:rsid w:val="00A860E0"/>
    <w:rsid w:val="00A9026A"/>
    <w:rsid w:val="00A90735"/>
    <w:rsid w:val="00A9339A"/>
    <w:rsid w:val="00A94330"/>
    <w:rsid w:val="00A94604"/>
    <w:rsid w:val="00AA3446"/>
    <w:rsid w:val="00AA3FD7"/>
    <w:rsid w:val="00AA4794"/>
    <w:rsid w:val="00AB0036"/>
    <w:rsid w:val="00AC2454"/>
    <w:rsid w:val="00AC3F20"/>
    <w:rsid w:val="00AD3F2E"/>
    <w:rsid w:val="00AE20F7"/>
    <w:rsid w:val="00AE4344"/>
    <w:rsid w:val="00AF1E49"/>
    <w:rsid w:val="00B04758"/>
    <w:rsid w:val="00B16CCC"/>
    <w:rsid w:val="00B32AE7"/>
    <w:rsid w:val="00B47341"/>
    <w:rsid w:val="00B51858"/>
    <w:rsid w:val="00B51E96"/>
    <w:rsid w:val="00B568BB"/>
    <w:rsid w:val="00B60600"/>
    <w:rsid w:val="00B634FA"/>
    <w:rsid w:val="00B66A6A"/>
    <w:rsid w:val="00B77F53"/>
    <w:rsid w:val="00B800C4"/>
    <w:rsid w:val="00B867FD"/>
    <w:rsid w:val="00BA3F06"/>
    <w:rsid w:val="00BA4AAE"/>
    <w:rsid w:val="00BB655C"/>
    <w:rsid w:val="00BB6B14"/>
    <w:rsid w:val="00BD0E55"/>
    <w:rsid w:val="00BE3ACC"/>
    <w:rsid w:val="00BE3DA5"/>
    <w:rsid w:val="00BE5FC7"/>
    <w:rsid w:val="00BF7B69"/>
    <w:rsid w:val="00BF7EC5"/>
    <w:rsid w:val="00C02DEA"/>
    <w:rsid w:val="00C05309"/>
    <w:rsid w:val="00C05F15"/>
    <w:rsid w:val="00C12CA0"/>
    <w:rsid w:val="00C1324A"/>
    <w:rsid w:val="00C15148"/>
    <w:rsid w:val="00C21F7E"/>
    <w:rsid w:val="00C250D4"/>
    <w:rsid w:val="00C438DC"/>
    <w:rsid w:val="00C503CA"/>
    <w:rsid w:val="00C56313"/>
    <w:rsid w:val="00C67134"/>
    <w:rsid w:val="00C84174"/>
    <w:rsid w:val="00CA4D38"/>
    <w:rsid w:val="00CA7456"/>
    <w:rsid w:val="00CC10AB"/>
    <w:rsid w:val="00CE0935"/>
    <w:rsid w:val="00CE4373"/>
    <w:rsid w:val="00CE75FF"/>
    <w:rsid w:val="00CF02D3"/>
    <w:rsid w:val="00D0319B"/>
    <w:rsid w:val="00D120E6"/>
    <w:rsid w:val="00D32986"/>
    <w:rsid w:val="00D34953"/>
    <w:rsid w:val="00D349D8"/>
    <w:rsid w:val="00D37AC0"/>
    <w:rsid w:val="00D46DC5"/>
    <w:rsid w:val="00D52E76"/>
    <w:rsid w:val="00D55266"/>
    <w:rsid w:val="00D66758"/>
    <w:rsid w:val="00D6761C"/>
    <w:rsid w:val="00D7018E"/>
    <w:rsid w:val="00D806D2"/>
    <w:rsid w:val="00D863B7"/>
    <w:rsid w:val="00D93638"/>
    <w:rsid w:val="00D976BA"/>
    <w:rsid w:val="00DA115A"/>
    <w:rsid w:val="00DA4F58"/>
    <w:rsid w:val="00DA6E6C"/>
    <w:rsid w:val="00DB58D1"/>
    <w:rsid w:val="00DB640B"/>
    <w:rsid w:val="00DC0DAE"/>
    <w:rsid w:val="00DC1B47"/>
    <w:rsid w:val="00DD56E1"/>
    <w:rsid w:val="00DD5BC4"/>
    <w:rsid w:val="00DE16F1"/>
    <w:rsid w:val="00DE18D6"/>
    <w:rsid w:val="00DF65A3"/>
    <w:rsid w:val="00E01F4A"/>
    <w:rsid w:val="00E249FD"/>
    <w:rsid w:val="00E24D6C"/>
    <w:rsid w:val="00E36C7B"/>
    <w:rsid w:val="00E52CB9"/>
    <w:rsid w:val="00E6315F"/>
    <w:rsid w:val="00E7394B"/>
    <w:rsid w:val="00E76378"/>
    <w:rsid w:val="00E800FA"/>
    <w:rsid w:val="00E83DE6"/>
    <w:rsid w:val="00EA09B7"/>
    <w:rsid w:val="00EA1048"/>
    <w:rsid w:val="00EA1E81"/>
    <w:rsid w:val="00EA34B0"/>
    <w:rsid w:val="00EB37C5"/>
    <w:rsid w:val="00EC2C53"/>
    <w:rsid w:val="00EE15EB"/>
    <w:rsid w:val="00EE58A5"/>
    <w:rsid w:val="00EF123B"/>
    <w:rsid w:val="00F10125"/>
    <w:rsid w:val="00F15C51"/>
    <w:rsid w:val="00F57DF0"/>
    <w:rsid w:val="00F6011D"/>
    <w:rsid w:val="00F83173"/>
    <w:rsid w:val="00F84034"/>
    <w:rsid w:val="00FA2F14"/>
    <w:rsid w:val="00FA34FD"/>
    <w:rsid w:val="00FB1C0B"/>
    <w:rsid w:val="00FB45CF"/>
    <w:rsid w:val="00FC1015"/>
    <w:rsid w:val="00FD3376"/>
    <w:rsid w:val="00FE7E4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0E55"/>
    <w:rPr>
      <w:sz w:val="24"/>
      <w:szCs w:val="24"/>
    </w:rPr>
  </w:style>
  <w:style w:type="paragraph" w:styleId="1">
    <w:name w:val="heading 1"/>
    <w:basedOn w:val="a"/>
    <w:next w:val="a"/>
    <w:qFormat/>
    <w:rsid w:val="00BD0E55"/>
    <w:pPr>
      <w:keepNext/>
      <w:jc w:val="center"/>
      <w:outlineLvl w:val="0"/>
    </w:pPr>
    <w:rPr>
      <w:rFonts w:ascii="Arial Black" w:hAnsi="Arial Black"/>
      <w:sz w:val="32"/>
    </w:rPr>
  </w:style>
  <w:style w:type="paragraph" w:styleId="2">
    <w:name w:val="heading 2"/>
    <w:basedOn w:val="a"/>
    <w:next w:val="a"/>
    <w:qFormat/>
    <w:rsid w:val="00BD0E55"/>
    <w:pPr>
      <w:keepNext/>
      <w:jc w:val="center"/>
      <w:outlineLvl w:val="1"/>
    </w:pPr>
    <w:rPr>
      <w:b/>
      <w:bCs/>
      <w:sz w:val="28"/>
    </w:rPr>
  </w:style>
  <w:style w:type="paragraph" w:styleId="3">
    <w:name w:val="heading 3"/>
    <w:basedOn w:val="a"/>
    <w:next w:val="a"/>
    <w:qFormat/>
    <w:rsid w:val="00BD0E55"/>
    <w:pPr>
      <w:keepNext/>
      <w:jc w:val="center"/>
      <w:outlineLvl w:val="2"/>
    </w:pPr>
    <w:rPr>
      <w:b/>
      <w:bCs/>
    </w:rPr>
  </w:style>
  <w:style w:type="paragraph" w:styleId="4">
    <w:name w:val="heading 4"/>
    <w:basedOn w:val="a"/>
    <w:next w:val="a"/>
    <w:qFormat/>
    <w:rsid w:val="00BD0E55"/>
    <w:pPr>
      <w:keepNext/>
      <w:ind w:left="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BD0E55"/>
    <w:pPr>
      <w:tabs>
        <w:tab w:val="center" w:pos="4153"/>
        <w:tab w:val="right" w:pos="8306"/>
      </w:tabs>
    </w:pPr>
  </w:style>
  <w:style w:type="paragraph" w:styleId="a4">
    <w:name w:val="footer"/>
    <w:basedOn w:val="a"/>
    <w:rsid w:val="00BD0E55"/>
    <w:pPr>
      <w:tabs>
        <w:tab w:val="center" w:pos="4153"/>
        <w:tab w:val="right" w:pos="8306"/>
      </w:tabs>
    </w:pPr>
  </w:style>
  <w:style w:type="paragraph" w:styleId="a5">
    <w:name w:val="Body Text Indent"/>
    <w:basedOn w:val="a"/>
    <w:rsid w:val="00BD0E55"/>
    <w:pPr>
      <w:ind w:left="60"/>
    </w:pPr>
  </w:style>
  <w:style w:type="table" w:styleId="a6">
    <w:name w:val="Table Grid"/>
    <w:basedOn w:val="a1"/>
    <w:rsid w:val="000729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67C98"/>
    <w:pPr>
      <w:ind w:left="720"/>
      <w:contextualSpacing/>
    </w:pPr>
  </w:style>
  <w:style w:type="character" w:customStyle="1" w:styleId="Char">
    <w:name w:val="Κεφαλίδα Char"/>
    <w:basedOn w:val="a0"/>
    <w:link w:val="a3"/>
    <w:uiPriority w:val="99"/>
    <w:rsid w:val="002D308F"/>
    <w:rPr>
      <w:sz w:val="24"/>
      <w:szCs w:val="24"/>
    </w:rPr>
  </w:style>
  <w:style w:type="paragraph" w:styleId="a8">
    <w:name w:val="Balloon Text"/>
    <w:basedOn w:val="a"/>
    <w:link w:val="Char0"/>
    <w:rsid w:val="002D308F"/>
    <w:rPr>
      <w:rFonts w:ascii="Tahoma" w:hAnsi="Tahoma" w:cs="Tahoma"/>
      <w:sz w:val="16"/>
      <w:szCs w:val="16"/>
    </w:rPr>
  </w:style>
  <w:style w:type="character" w:customStyle="1" w:styleId="Char0">
    <w:name w:val="Κείμενο πλαισίου Char"/>
    <w:basedOn w:val="a0"/>
    <w:link w:val="a8"/>
    <w:rsid w:val="002D30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808</Words>
  <Characters>4369</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ΑΡΧΕΣ  ΟΡΓΑΝΩΣΗΣ  &amp;</vt:lpstr>
    </vt:vector>
  </TitlesOfParts>
  <Company/>
  <LinksUpToDate>false</LinksUpToDate>
  <CharactersWithSpaces>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ΑΡΧΕΣ  ΟΡΓΑΝΩΣΗΣ  &amp;</dc:title>
  <dc:creator>2SALTY</dc:creator>
  <cp:lastModifiedBy>vagos</cp:lastModifiedBy>
  <cp:revision>22</cp:revision>
  <dcterms:created xsi:type="dcterms:W3CDTF">2015-05-18T15:21:00Z</dcterms:created>
  <dcterms:modified xsi:type="dcterms:W3CDTF">2015-05-18T17:25:00Z</dcterms:modified>
</cp:coreProperties>
</file>